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9C3CD" w14:textId="77777777" w:rsidR="002B6A2A" w:rsidRDefault="00074000">
      <w:pPr>
        <w:pBdr>
          <w:top w:val="single" w:sz="4" w:space="10" w:color="4EC6C6"/>
          <w:left w:val="nil"/>
          <w:bottom w:val="single" w:sz="4" w:space="10" w:color="4EC6C6"/>
          <w:right w:val="nil"/>
          <w:between w:val="nil"/>
        </w:pBdr>
        <w:tabs>
          <w:tab w:val="left" w:pos="8789"/>
        </w:tabs>
        <w:spacing w:after="0"/>
        <w:ind w:right="119"/>
        <w:jc w:val="both"/>
        <w:rPr>
          <w:b/>
          <w:smallCaps/>
          <w:color w:val="2EA18E"/>
        </w:rPr>
      </w:pPr>
      <w:r>
        <w:rPr>
          <w:b/>
          <w:smallCaps/>
          <w:color w:val="2EA18E"/>
        </w:rPr>
        <w:t>КОНЦЕПТУАЛЬНА ЗАПИСКА ГРАНТУ</w:t>
      </w:r>
    </w:p>
    <w:p w14:paraId="79C9C3CE" w14:textId="77777777" w:rsidR="002B6A2A" w:rsidRDefault="00074000">
      <w:pPr>
        <w:keepNext/>
        <w:keepLines/>
        <w:spacing w:before="240" w:after="0" w:line="264" w:lineRule="auto"/>
        <w:jc w:val="both"/>
        <w:rPr>
          <w:b/>
          <w:smallCaps/>
          <w:color w:val="2EA18E"/>
        </w:rPr>
      </w:pPr>
      <w:r>
        <w:rPr>
          <w:b/>
          <w:smallCaps/>
          <w:color w:val="2EA18E"/>
        </w:rPr>
        <w:t>РОЗДІЛ ПЕРШИЙ: ДЕТАЛІ ПРОЄКТУ</w:t>
      </w:r>
    </w:p>
    <w:p w14:paraId="79C9C3CF" w14:textId="77777777" w:rsidR="002B6A2A" w:rsidRDefault="002B6A2A">
      <w:pPr>
        <w:keepNext/>
        <w:keepLines/>
        <w:spacing w:before="240" w:after="0" w:line="264" w:lineRule="auto"/>
        <w:jc w:val="both"/>
        <w:rPr>
          <w:b/>
          <w:smallCaps/>
          <w:color w:val="2EA18E"/>
        </w:rPr>
      </w:pPr>
    </w:p>
    <w:p w14:paraId="79C9C3D0" w14:textId="77777777" w:rsidR="002B6A2A" w:rsidRDefault="00074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Номер запиту: </w:t>
      </w:r>
      <w:r>
        <w:rPr>
          <w:rFonts w:ascii="Times New Roman" w:eastAsia="Times New Roman" w:hAnsi="Times New Roman" w:cs="Times New Roman"/>
          <w:b/>
          <w:color w:val="000000"/>
        </w:rPr>
        <w:t xml:space="preserve">RfA_018-02.1_Culture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for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recovery</w:t>
      </w:r>
      <w:proofErr w:type="spellEnd"/>
    </w:p>
    <w:p w14:paraId="79C9C3D1" w14:textId="77777777" w:rsidR="002B6A2A" w:rsidRDefault="00074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Статус заявника (фізична особа/група/організація):</w:t>
      </w:r>
    </w:p>
    <w:p w14:paraId="79C9C3D2" w14:textId="77777777" w:rsidR="002B6A2A" w:rsidRDefault="00074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Контактні дані (за паспортом) / назва організації (для організацій):</w:t>
      </w:r>
    </w:p>
    <w:p w14:paraId="79C9C3D3" w14:textId="77777777" w:rsidR="002B6A2A" w:rsidRDefault="00074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Громада/регіон реалізації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/ охоплення:</w:t>
      </w:r>
    </w:p>
    <w:p w14:paraId="79C9C3D4" w14:textId="77777777" w:rsidR="002B6A2A" w:rsidRDefault="00074000">
      <w:pPr>
        <w:tabs>
          <w:tab w:val="left" w:pos="810"/>
        </w:tabs>
        <w:spacing w:after="120" w:line="360" w:lineRule="auto"/>
        <w:ind w:left="90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[ ] Я підтверджую, що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проєктна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команда представляє громаду, яка входить до переліку пріоритетних громад ФПСУ (див. нижче перелік пріоритетних громад ФПСУ-2)</w:t>
      </w:r>
    </w:p>
    <w:p w14:paraId="79C9C3D5" w14:textId="77777777" w:rsidR="002B6A2A" w:rsidRDefault="00074000">
      <w:pPr>
        <w:tabs>
          <w:tab w:val="left" w:pos="810"/>
        </w:tabs>
        <w:spacing w:after="120" w:line="36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Перелік цільових громад ФПСУ-2, що мають право подавати заявку на отримання цього гранту: Чернігівська область (Семенівська, Новгород-Сіверська,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Сновська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Городнянська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Чернігівська), Донецька область (Черкаська,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Новодонецька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 Слов’янська, Білозерська, Краматорська), Дніпропетровська область (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Кам’янська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Павлоградська, Синельниківська, Криворізька, Слов’янська, Дніпровська), Харківська область (Слобожанська, Краснокутська, Балаклійська,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Мереф’янська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Чугуївська,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Солоницівська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Печенізька, Богодухівська, Шевченківська,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Великобурлуцька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 Харківська), Херсонська область (Великоолександрівська, Високопільська, Херсонська), Миколаївська область (Баштанськ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а,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Галицинівська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Снігурівська, Миколаївська), Одеська область (Білгород-Дністровська,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Великодолинська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Чорноморська,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Южненська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 Одеська), Сумська область (Середино-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Будська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Дружбівська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Ямпільська,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Свеська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Березівська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Охтирська, Недригайлівська, Буринська, Путивльська, Лебединська,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Есманська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Глухівська,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Новослобідська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Великописарівська,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Шалигінська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Нижньосироватська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Миколаївська,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Садівська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Ворожбянська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 Тростянецька, Сумська), Запорізька область (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Павлівська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 Долинська, Запорізька).</w:t>
      </w:r>
    </w:p>
    <w:p w14:paraId="79C9C3D6" w14:textId="77777777" w:rsidR="002B6A2A" w:rsidRDefault="00074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Список членів команди та їхні відповідні функції:</w:t>
      </w:r>
    </w:p>
    <w:tbl>
      <w:tblPr>
        <w:tblStyle w:val="a5"/>
        <w:tblW w:w="9016" w:type="dxa"/>
        <w:tblBorders>
          <w:top w:val="single" w:sz="4" w:space="0" w:color="767676"/>
          <w:left w:val="single" w:sz="4" w:space="0" w:color="767676"/>
          <w:bottom w:val="single" w:sz="4" w:space="0" w:color="767676"/>
          <w:right w:val="single" w:sz="4" w:space="0" w:color="767676"/>
          <w:insideH w:val="single" w:sz="4" w:space="0" w:color="767676"/>
          <w:insideV w:val="single" w:sz="4" w:space="0" w:color="767676"/>
        </w:tblBorders>
        <w:tblLayout w:type="fixed"/>
        <w:tblLook w:val="0620" w:firstRow="1" w:lastRow="0" w:firstColumn="0" w:lastColumn="0" w:noHBand="1" w:noVBand="1"/>
      </w:tblPr>
      <w:tblGrid>
        <w:gridCol w:w="2598"/>
        <w:gridCol w:w="2035"/>
        <w:gridCol w:w="4383"/>
      </w:tblGrid>
      <w:tr w:rsidR="002B6A2A" w14:paraId="79C9C3DA" w14:textId="77777777" w:rsidTr="002B6A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2598" w:type="dxa"/>
          </w:tcPr>
          <w:p w14:paraId="79C9C3D7" w14:textId="77777777" w:rsidR="002B6A2A" w:rsidRDefault="00074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6282D"/>
              </w:rPr>
              <w:t>Ім'я та прізвище</w:t>
            </w:r>
          </w:p>
        </w:tc>
        <w:tc>
          <w:tcPr>
            <w:tcW w:w="2035" w:type="dxa"/>
          </w:tcPr>
          <w:p w14:paraId="79C9C3D8" w14:textId="77777777" w:rsidR="002B6A2A" w:rsidRDefault="00074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6282D"/>
              </w:rPr>
              <w:t>Посада</w:t>
            </w:r>
          </w:p>
        </w:tc>
        <w:tc>
          <w:tcPr>
            <w:tcW w:w="4383" w:type="dxa"/>
          </w:tcPr>
          <w:p w14:paraId="79C9C3D9" w14:textId="77777777" w:rsidR="002B6A2A" w:rsidRDefault="00074000">
            <w:pPr>
              <w:jc w:val="center"/>
              <w:rPr>
                <w:rFonts w:ascii="Times New Roman" w:eastAsia="Times New Roman" w:hAnsi="Times New Roman" w:cs="Times New Roman"/>
                <w:color w:val="26282D"/>
              </w:rPr>
            </w:pPr>
            <w:r>
              <w:rPr>
                <w:rFonts w:ascii="Times New Roman" w:eastAsia="Times New Roman" w:hAnsi="Times New Roman" w:cs="Times New Roman"/>
                <w:color w:val="26282D"/>
              </w:rPr>
              <w:t>Короткий опис обов'язків</w:t>
            </w:r>
          </w:p>
        </w:tc>
      </w:tr>
      <w:tr w:rsidR="002B6A2A" w14:paraId="79C9C3DE" w14:textId="77777777" w:rsidTr="002B6A2A">
        <w:trPr>
          <w:trHeight w:val="300"/>
        </w:trPr>
        <w:tc>
          <w:tcPr>
            <w:tcW w:w="2598" w:type="dxa"/>
          </w:tcPr>
          <w:p w14:paraId="79C9C3DB" w14:textId="77777777" w:rsidR="002B6A2A" w:rsidRDefault="00074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035" w:type="dxa"/>
          </w:tcPr>
          <w:p w14:paraId="79C9C3DC" w14:textId="77777777" w:rsidR="002B6A2A" w:rsidRDefault="00074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383" w:type="dxa"/>
          </w:tcPr>
          <w:p w14:paraId="79C9C3DD" w14:textId="77777777" w:rsidR="002B6A2A" w:rsidRDefault="00074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2B6A2A" w14:paraId="79C9C3E2" w14:textId="77777777" w:rsidTr="002B6A2A">
        <w:trPr>
          <w:trHeight w:val="300"/>
        </w:trPr>
        <w:tc>
          <w:tcPr>
            <w:tcW w:w="2598" w:type="dxa"/>
          </w:tcPr>
          <w:p w14:paraId="79C9C3DF" w14:textId="77777777" w:rsidR="002B6A2A" w:rsidRDefault="00074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035" w:type="dxa"/>
          </w:tcPr>
          <w:p w14:paraId="79C9C3E0" w14:textId="77777777" w:rsidR="002B6A2A" w:rsidRDefault="00074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383" w:type="dxa"/>
          </w:tcPr>
          <w:p w14:paraId="79C9C3E1" w14:textId="77777777" w:rsidR="002B6A2A" w:rsidRDefault="00074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2B6A2A" w14:paraId="79C9C3E6" w14:textId="77777777" w:rsidTr="002B6A2A">
        <w:trPr>
          <w:trHeight w:val="300"/>
        </w:trPr>
        <w:tc>
          <w:tcPr>
            <w:tcW w:w="2598" w:type="dxa"/>
          </w:tcPr>
          <w:p w14:paraId="79C9C3E3" w14:textId="77777777" w:rsidR="002B6A2A" w:rsidRDefault="00074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035" w:type="dxa"/>
          </w:tcPr>
          <w:p w14:paraId="79C9C3E4" w14:textId="77777777" w:rsidR="002B6A2A" w:rsidRDefault="00074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383" w:type="dxa"/>
          </w:tcPr>
          <w:p w14:paraId="79C9C3E5" w14:textId="77777777" w:rsidR="002B6A2A" w:rsidRDefault="002B6A2A">
            <w:pPr>
              <w:ind w:left="360" w:hanging="360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9C9C3E7" w14:textId="77777777" w:rsidR="002B6A2A" w:rsidRDefault="002B6A2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9C9C3E8" w14:textId="77777777" w:rsidR="002B6A2A" w:rsidRDefault="00074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Чи маєте ви попередній досвід реалізації </w:t>
      </w:r>
      <w:proofErr w:type="spellStart"/>
      <w:r>
        <w:rPr>
          <w:rFonts w:ascii="Times New Roman" w:eastAsia="Times New Roman" w:hAnsi="Times New Roman" w:cs="Times New Roman"/>
        </w:rPr>
        <w:t>проєктів</w:t>
      </w:r>
      <w:proofErr w:type="spellEnd"/>
      <w:r>
        <w:rPr>
          <w:rFonts w:ascii="Times New Roman" w:eastAsia="Times New Roman" w:hAnsi="Times New Roman" w:cs="Times New Roman"/>
        </w:rPr>
        <w:t xml:space="preserve"> у цій команді? </w:t>
      </w:r>
      <w:r>
        <w:rPr>
          <w:rFonts w:ascii="Times New Roman" w:eastAsia="Times New Roman" w:hAnsi="Times New Roman" w:cs="Times New Roman"/>
          <w:b/>
        </w:rPr>
        <w:t>Так / Ні</w:t>
      </w:r>
    </w:p>
    <w:p w14:paraId="79C9C3E9" w14:textId="77777777" w:rsidR="002B6A2A" w:rsidRDefault="002B6A2A">
      <w:pPr>
        <w:tabs>
          <w:tab w:val="left" w:pos="810"/>
        </w:tabs>
        <w:spacing w:after="120" w:line="36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9C9C3EA" w14:textId="77777777" w:rsidR="002B6A2A" w:rsidRDefault="00074000">
      <w:pPr>
        <w:keepNext/>
        <w:keepLines/>
        <w:spacing w:line="264" w:lineRule="auto"/>
        <w:jc w:val="both"/>
        <w:rPr>
          <w:b/>
          <w:smallCaps/>
          <w:color w:val="2EA18E"/>
        </w:rPr>
      </w:pPr>
      <w:r>
        <w:rPr>
          <w:b/>
          <w:smallCaps/>
          <w:color w:val="2EA18E"/>
        </w:rPr>
        <w:t>РОЗДІЛ ДРУГИЙ: ОПИС ПРОЄКТУ</w:t>
      </w:r>
    </w:p>
    <w:p w14:paraId="79C9C3EB" w14:textId="77777777" w:rsidR="002B6A2A" w:rsidRDefault="00074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Картування культурних ресурсів</w:t>
      </w:r>
    </w:p>
    <w:p w14:paraId="79C9C3EC" w14:textId="77777777" w:rsidR="002B6A2A" w:rsidRDefault="00074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Спільно з командою проведіть картування культурних ресурсів з метою визначення існуючих матеріальних і нематеріальних культурних цінностей, які знаходяться на території громади, в тому числі історичних пам'яток, традиційних практик, місцевих видів мистецтва, об'єктів культурної спадщини,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місцевих інституцій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. Це допоможе виявити можливості збереження культури, розвитку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lastRenderedPageBreak/>
        <w:t>туризму та залучення громади. Опишіть результати картування ресурсів і можливості їхнього використання для розвитку громади.</w:t>
      </w:r>
    </w:p>
    <w:p w14:paraId="79C9C3ED" w14:textId="77777777" w:rsidR="002B6A2A" w:rsidRDefault="00074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firstLine="357"/>
        <w:jc w:val="both"/>
        <w:rPr>
          <w:rFonts w:ascii="Times New Roman" w:eastAsia="Times New Roman" w:hAnsi="Times New Roman" w:cs="Times New Roman"/>
          <w:color w:val="1B1C1D"/>
        </w:rPr>
      </w:pPr>
      <w:r>
        <w:rPr>
          <w:rFonts w:ascii="Times New Roman" w:eastAsia="Times New Roman" w:hAnsi="Times New Roman" w:cs="Times New Roman"/>
          <w:color w:val="1B1C1D"/>
        </w:rPr>
        <w:t>Оцініть потенціал вашої громади в таких сферах (від 1 до 5): 1 — майже відсутній/невідомий, 5 — дуже сильний/активний.</w:t>
      </w:r>
    </w:p>
    <w:p w14:paraId="79C9C3EE" w14:textId="77777777" w:rsidR="002B6A2A" w:rsidRDefault="00074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1B1C1D"/>
        </w:rPr>
      </w:pPr>
      <w:r>
        <w:rPr>
          <w:rFonts w:ascii="Times New Roman" w:eastAsia="Times New Roman" w:hAnsi="Times New Roman" w:cs="Times New Roman"/>
          <w:b/>
          <w:color w:val="1B1C1D"/>
        </w:rPr>
        <w:t>Матеріальна культурна спадщина</w:t>
      </w:r>
      <w:r>
        <w:rPr>
          <w:rFonts w:ascii="Times New Roman" w:eastAsia="Times New Roman" w:hAnsi="Times New Roman" w:cs="Times New Roman"/>
          <w:color w:val="1B1C1D"/>
        </w:rPr>
        <w:t xml:space="preserve"> (архітектура, будівлі, артефакти)</w:t>
      </w:r>
    </w:p>
    <w:p w14:paraId="79C9C3EF" w14:textId="77777777" w:rsidR="002B6A2A" w:rsidRDefault="00074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1B1C1D"/>
        </w:rPr>
      </w:pPr>
      <w:r>
        <w:rPr>
          <w:rFonts w:ascii="Times New Roman" w:eastAsia="Times New Roman" w:hAnsi="Times New Roman" w:cs="Times New Roman"/>
          <w:b/>
          <w:color w:val="1B1C1D"/>
        </w:rPr>
        <w:t>Нематеріальна спадщина</w:t>
      </w:r>
      <w:r>
        <w:rPr>
          <w:rFonts w:ascii="Times New Roman" w:eastAsia="Times New Roman" w:hAnsi="Times New Roman" w:cs="Times New Roman"/>
          <w:color w:val="1B1C1D"/>
        </w:rPr>
        <w:t xml:space="preserve"> (пісні, ремесла, традиції, мова, ритуали, сезонні свята)</w:t>
      </w:r>
    </w:p>
    <w:p w14:paraId="79C9C3F0" w14:textId="77777777" w:rsidR="002B6A2A" w:rsidRDefault="00074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1B1C1D"/>
        </w:rPr>
      </w:pPr>
      <w:r>
        <w:rPr>
          <w:rFonts w:ascii="Times New Roman" w:eastAsia="Times New Roman" w:hAnsi="Times New Roman" w:cs="Times New Roman"/>
          <w:b/>
          <w:color w:val="1B1C1D"/>
        </w:rPr>
        <w:t>Природна спадщина, що має культурне значення</w:t>
      </w:r>
      <w:r>
        <w:rPr>
          <w:rFonts w:ascii="Times New Roman" w:eastAsia="Times New Roman" w:hAnsi="Times New Roman" w:cs="Times New Roman"/>
          <w:color w:val="1B1C1D"/>
        </w:rPr>
        <w:t xml:space="preserve"> (ліси, джерела, сади, ландшафти, природні заповідники)</w:t>
      </w:r>
    </w:p>
    <w:p w14:paraId="79C9C3F1" w14:textId="77777777" w:rsidR="002B6A2A" w:rsidRDefault="00074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1B1C1D"/>
        </w:rPr>
      </w:pPr>
      <w:r>
        <w:rPr>
          <w:rFonts w:ascii="Times New Roman" w:eastAsia="Times New Roman" w:hAnsi="Times New Roman" w:cs="Times New Roman"/>
          <w:b/>
          <w:color w:val="1B1C1D"/>
        </w:rPr>
        <w:t>Неформальні культурні практики</w:t>
      </w:r>
      <w:r>
        <w:rPr>
          <w:rFonts w:ascii="Times New Roman" w:eastAsia="Times New Roman" w:hAnsi="Times New Roman" w:cs="Times New Roman"/>
          <w:color w:val="1B1C1D"/>
        </w:rPr>
        <w:t xml:space="preserve"> (символи, стиль, ландшафтний дизайн, кухня, місця зустрічей, місця </w:t>
      </w:r>
      <w:proofErr w:type="spellStart"/>
      <w:r>
        <w:rPr>
          <w:rFonts w:ascii="Times New Roman" w:eastAsia="Times New Roman" w:hAnsi="Times New Roman" w:cs="Times New Roman"/>
          <w:color w:val="1B1C1D"/>
        </w:rPr>
        <w:t>пам</w:t>
      </w:r>
      <w:r>
        <w:rPr>
          <w:rFonts w:ascii="Times New Roman" w:eastAsia="Times New Roman" w:hAnsi="Times New Roman" w:cs="Times New Roman"/>
          <w:color w:val="1B1C1D"/>
        </w:rPr>
        <w:t>ʼ</w:t>
      </w:r>
      <w:r>
        <w:rPr>
          <w:rFonts w:ascii="Times New Roman" w:eastAsia="Times New Roman" w:hAnsi="Times New Roman" w:cs="Times New Roman"/>
          <w:color w:val="1B1C1D"/>
        </w:rPr>
        <w:t>яті</w:t>
      </w:r>
      <w:proofErr w:type="spellEnd"/>
      <w:r>
        <w:rPr>
          <w:rFonts w:ascii="Times New Roman" w:eastAsia="Times New Roman" w:hAnsi="Times New Roman" w:cs="Times New Roman"/>
          <w:color w:val="1B1C1D"/>
        </w:rPr>
        <w:t>)</w:t>
      </w:r>
    </w:p>
    <w:p w14:paraId="79C9C3F2" w14:textId="77777777" w:rsidR="002B6A2A" w:rsidRDefault="00074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1B1C1D"/>
        </w:rPr>
      </w:pPr>
      <w:r>
        <w:rPr>
          <w:rFonts w:ascii="Times New Roman" w:eastAsia="Times New Roman" w:hAnsi="Times New Roman" w:cs="Times New Roman"/>
          <w:b/>
          <w:color w:val="1B1C1D"/>
        </w:rPr>
        <w:t xml:space="preserve">Знакові місцеві історії/особистості </w:t>
      </w:r>
      <w:r>
        <w:rPr>
          <w:rFonts w:ascii="Times New Roman" w:eastAsia="Times New Roman" w:hAnsi="Times New Roman" w:cs="Times New Roman"/>
          <w:color w:val="1B1C1D"/>
        </w:rPr>
        <w:t>(усна історія, видатні особистості, місцеві герої)</w:t>
      </w:r>
    </w:p>
    <w:p w14:paraId="79C9C3F3" w14:textId="77777777" w:rsidR="002B6A2A" w:rsidRDefault="00074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77" w:hanging="357"/>
        <w:jc w:val="both"/>
        <w:rPr>
          <w:rFonts w:ascii="Times New Roman" w:eastAsia="Times New Roman" w:hAnsi="Times New Roman" w:cs="Times New Roman"/>
          <w:color w:val="1B1C1D"/>
        </w:rPr>
      </w:pPr>
      <w:r>
        <w:rPr>
          <w:rFonts w:ascii="Times New Roman" w:eastAsia="Times New Roman" w:hAnsi="Times New Roman" w:cs="Times New Roman"/>
          <w:b/>
          <w:color w:val="1B1C1D"/>
        </w:rPr>
        <w:t>Творчі та мистецькі спільноти</w:t>
      </w:r>
      <w:r>
        <w:rPr>
          <w:rFonts w:ascii="Times New Roman" w:eastAsia="Times New Roman" w:hAnsi="Times New Roman" w:cs="Times New Roman"/>
          <w:color w:val="1B1C1D"/>
        </w:rPr>
        <w:t xml:space="preserve"> (групи художників, музикантів, дизайнерів, молод</w:t>
      </w:r>
      <w:r>
        <w:rPr>
          <w:rFonts w:ascii="Times New Roman" w:eastAsia="Times New Roman" w:hAnsi="Times New Roman" w:cs="Times New Roman"/>
          <w:color w:val="1B1C1D"/>
        </w:rPr>
        <w:t>ь</w:t>
      </w:r>
      <w:r>
        <w:rPr>
          <w:rFonts w:ascii="Times New Roman" w:eastAsia="Times New Roman" w:hAnsi="Times New Roman" w:cs="Times New Roman"/>
          <w:color w:val="1B1C1D"/>
        </w:rPr>
        <w:t xml:space="preserve"> з ідеями)</w:t>
      </w:r>
    </w:p>
    <w:p w14:paraId="79C9C3F4" w14:textId="77777777" w:rsidR="002B6A2A" w:rsidRDefault="00074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firstLine="357"/>
        <w:jc w:val="both"/>
        <w:rPr>
          <w:rFonts w:ascii="Times New Roman" w:eastAsia="Times New Roman" w:hAnsi="Times New Roman" w:cs="Times New Roman"/>
          <w:color w:val="1B1C1D"/>
        </w:rPr>
      </w:pPr>
      <w:r>
        <w:rPr>
          <w:rFonts w:ascii="Times New Roman" w:eastAsia="Times New Roman" w:hAnsi="Times New Roman" w:cs="Times New Roman"/>
          <w:color w:val="1B1C1D"/>
        </w:rPr>
        <w:t>На вашу думку, які з цих ресурсів мають найбільший потенціал для розвитку громади та чому? (</w:t>
      </w:r>
      <w:r>
        <w:rPr>
          <w:rFonts w:ascii="Times New Roman" w:eastAsia="Times New Roman" w:hAnsi="Times New Roman" w:cs="Times New Roman"/>
          <w:i/>
          <w:color w:val="1B1C1D"/>
        </w:rPr>
        <w:t>Виберіть один або кілька варіантів із наведеного списку.</w:t>
      </w:r>
      <w:r>
        <w:rPr>
          <w:rFonts w:ascii="Times New Roman" w:eastAsia="Times New Roman" w:hAnsi="Times New Roman" w:cs="Times New Roman"/>
          <w:color w:val="1B1C1D"/>
        </w:rPr>
        <w:t>)</w:t>
      </w:r>
    </w:p>
    <w:p w14:paraId="79C9C3F5" w14:textId="77777777" w:rsidR="002B6A2A" w:rsidRDefault="00074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firstLine="357"/>
        <w:jc w:val="both"/>
        <w:rPr>
          <w:rFonts w:ascii="Times New Roman" w:eastAsia="Times New Roman" w:hAnsi="Times New Roman" w:cs="Times New Roman"/>
          <w:color w:val="1B1C1D"/>
        </w:rPr>
      </w:pPr>
      <w:r>
        <w:rPr>
          <w:rFonts w:ascii="Times New Roman" w:eastAsia="Times New Roman" w:hAnsi="Times New Roman" w:cs="Times New Roman"/>
          <w:color w:val="1B1C1D"/>
        </w:rPr>
        <w:t>Чи є у вашій громаді люди, які могли б бути «носіями» цих ресурсів/знань?</w:t>
      </w:r>
    </w:p>
    <w:p w14:paraId="79C9C3F6" w14:textId="77777777" w:rsidR="002B6A2A" w:rsidRDefault="0007400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1B1C1D"/>
        </w:rPr>
      </w:pPr>
      <w:r>
        <w:rPr>
          <w:rFonts w:ascii="Times New Roman" w:eastAsia="Times New Roman" w:hAnsi="Times New Roman" w:cs="Times New Roman"/>
          <w:color w:val="1B1C1D"/>
        </w:rPr>
        <w:t>[ ] Так</w:t>
      </w:r>
    </w:p>
    <w:p w14:paraId="79C9C3F7" w14:textId="77777777" w:rsidR="002B6A2A" w:rsidRDefault="0007400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1B1C1D"/>
        </w:rPr>
      </w:pPr>
      <w:r>
        <w:rPr>
          <w:rFonts w:ascii="Times New Roman" w:eastAsia="Times New Roman" w:hAnsi="Times New Roman" w:cs="Times New Roman"/>
          <w:color w:val="1B1C1D"/>
        </w:rPr>
        <w:t>[ ] Ні</w:t>
      </w:r>
    </w:p>
    <w:p w14:paraId="79C9C3F8" w14:textId="77777777" w:rsidR="002B6A2A" w:rsidRDefault="0007400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12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1B1C1D"/>
        </w:rPr>
      </w:pPr>
      <w:r>
        <w:rPr>
          <w:rFonts w:ascii="Times New Roman" w:eastAsia="Times New Roman" w:hAnsi="Times New Roman" w:cs="Times New Roman"/>
          <w:color w:val="1B1C1D"/>
        </w:rPr>
        <w:t>[ ] Не знаю</w:t>
      </w:r>
    </w:p>
    <w:p w14:paraId="79C9C3F9" w14:textId="77777777" w:rsidR="002B6A2A" w:rsidRDefault="00074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 New Roman" w:eastAsia="Times New Roman" w:hAnsi="Times New Roman" w:cs="Times New Roman"/>
          <w:color w:val="1B1C1D"/>
        </w:rPr>
      </w:pPr>
      <w:r>
        <w:rPr>
          <w:rFonts w:ascii="Times New Roman" w:eastAsia="Times New Roman" w:hAnsi="Times New Roman" w:cs="Times New Roman"/>
          <w:color w:val="1B1C1D"/>
        </w:rPr>
        <w:t>Чи зацікавлена ваша громада у максимальному використанні потенціалу цих ресурсів для відновлення? Якщо у вас є ідеї, як це зробити, коротко опишіть їх.</w:t>
      </w:r>
    </w:p>
    <w:p w14:paraId="79C9C3FA" w14:textId="77777777" w:rsidR="002B6A2A" w:rsidRDefault="00074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Основні результати картування культурних ресурсів</w:t>
      </w:r>
    </w:p>
    <w:p w14:paraId="79C9C3FB" w14:textId="77777777" w:rsidR="002B6A2A" w:rsidRDefault="00074000">
      <w:pPr>
        <w:pBdr>
          <w:top w:val="nil"/>
          <w:left w:val="nil"/>
          <w:bottom w:val="nil"/>
          <w:right w:val="nil"/>
          <w:between w:val="nil"/>
        </w:pBdr>
        <w:spacing w:after="240" w:line="264" w:lineRule="auto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Коротко опишіть основні результати картування культур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них ресурсів, проведеного для своєї громади, з акцентом на потенційних можливостях, виявлених командою під час цієї роботи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Максимум 300 слів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)</w:t>
      </w:r>
    </w:p>
    <w:p w14:paraId="79C9C3FC" w14:textId="77777777" w:rsidR="002B6A2A" w:rsidRDefault="00074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Мотивація до участі в програмі «</w:t>
      </w:r>
      <w:r>
        <w:rPr>
          <w:rFonts w:ascii="Times New Roman" w:eastAsia="Times New Roman" w:hAnsi="Times New Roman" w:cs="Times New Roman"/>
          <w:b/>
          <w:color w:val="000000"/>
        </w:rPr>
        <w:t>Школа для громад «Культура у відновленні»</w:t>
      </w:r>
    </w:p>
    <w:p w14:paraId="79C9C3FD" w14:textId="77777777" w:rsidR="002B6A2A" w:rsidRDefault="00074000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Опишіть, які особисті, професійні чи пов’язані з громадою причини спонукали вашу команду долучитися до програми «Школа для громад «Культура у відновленні». Відзначте, в чому ця можливість відповідає цілям, цінностям або досвіду команди, поясніть, чого ви сподіваєтеся навчитися, чим зможете допомогти або що зможете реалізувати в результаті своєї участі.</w:t>
      </w:r>
    </w:p>
    <w:p w14:paraId="79C9C3FE" w14:textId="77777777" w:rsidR="002B6A2A" w:rsidRDefault="00074000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(Максимум 150 слів)</w:t>
      </w:r>
    </w:p>
    <w:p w14:paraId="79C9C3FF" w14:textId="77777777" w:rsidR="002B6A2A" w:rsidRDefault="00074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Перелік поточних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проєктів</w:t>
      </w:r>
      <w:proofErr w:type="spellEnd"/>
    </w:p>
    <w:p w14:paraId="79C9C400" w14:textId="77777777" w:rsidR="002B6A2A" w:rsidRDefault="00074000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Зазначте основні фінансовані донорами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проєктні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заходи, які ваша громада реалізовує чи розраховує реалізовувати протягом терміну дії гранту. За потреби додайте додаткові рядки:</w:t>
      </w:r>
    </w:p>
    <w:tbl>
      <w:tblPr>
        <w:tblStyle w:val="a6"/>
        <w:tblW w:w="7200" w:type="dxa"/>
        <w:tblBorders>
          <w:top w:val="single" w:sz="4" w:space="0" w:color="767676"/>
          <w:left w:val="single" w:sz="4" w:space="0" w:color="767676"/>
          <w:bottom w:val="single" w:sz="4" w:space="0" w:color="767676"/>
          <w:right w:val="single" w:sz="4" w:space="0" w:color="767676"/>
          <w:insideH w:val="single" w:sz="4" w:space="0" w:color="767676"/>
          <w:insideV w:val="single" w:sz="4" w:space="0" w:color="767676"/>
        </w:tblBorders>
        <w:tblLayout w:type="fixed"/>
        <w:tblLook w:val="06A0" w:firstRow="1" w:lastRow="0" w:firstColumn="1" w:lastColumn="0" w:noHBand="1" w:noVBand="1"/>
      </w:tblPr>
      <w:tblGrid>
        <w:gridCol w:w="2400"/>
        <w:gridCol w:w="2400"/>
        <w:gridCol w:w="2400"/>
      </w:tblGrid>
      <w:tr w:rsidR="002B6A2A" w14:paraId="79C9C405" w14:textId="77777777" w:rsidTr="002B6A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</w:tcPr>
          <w:p w14:paraId="79C9C401" w14:textId="77777777" w:rsidR="002B6A2A" w:rsidRDefault="00074000">
            <w:pPr>
              <w:tabs>
                <w:tab w:val="left" w:pos="36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Донорська агенція </w:t>
            </w:r>
          </w:p>
        </w:tc>
        <w:tc>
          <w:tcPr>
            <w:tcW w:w="2400" w:type="dxa"/>
          </w:tcPr>
          <w:p w14:paraId="79C9C402" w14:textId="77777777" w:rsidR="002B6A2A" w:rsidRDefault="00074000">
            <w:pPr>
              <w:tabs>
                <w:tab w:val="left" w:pos="3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Назва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 місцезнаходження, дати початку та завершення </w:t>
            </w:r>
          </w:p>
        </w:tc>
        <w:tc>
          <w:tcPr>
            <w:tcW w:w="2400" w:type="dxa"/>
          </w:tcPr>
          <w:p w14:paraId="79C9C403" w14:textId="77777777" w:rsidR="002B6A2A" w:rsidRDefault="00074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t>Загальний обсяг фінансування 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t> </w:t>
            </w:r>
          </w:p>
          <w:p w14:paraId="79C9C404" w14:textId="77777777" w:rsidR="002B6A2A" w:rsidRDefault="00074000">
            <w:pPr>
              <w:tabs>
                <w:tab w:val="left" w:pos="3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(із зазначенням валюти) </w:t>
            </w:r>
          </w:p>
        </w:tc>
      </w:tr>
      <w:tr w:rsidR="002B6A2A" w14:paraId="79C9C409" w14:textId="77777777" w:rsidTr="002B6A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</w:tcPr>
          <w:p w14:paraId="79C9C406" w14:textId="77777777" w:rsidR="002B6A2A" w:rsidRDefault="002B6A2A">
            <w:pPr>
              <w:tabs>
                <w:tab w:val="left" w:pos="36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14:paraId="79C9C407" w14:textId="77777777" w:rsidR="002B6A2A" w:rsidRDefault="002B6A2A">
            <w:pPr>
              <w:tabs>
                <w:tab w:val="left" w:pos="3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14:paraId="79C9C408" w14:textId="77777777" w:rsidR="002B6A2A" w:rsidRDefault="002B6A2A">
            <w:pPr>
              <w:tabs>
                <w:tab w:val="left" w:pos="3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</w:tr>
      <w:tr w:rsidR="002B6A2A" w14:paraId="79C9C40D" w14:textId="77777777" w:rsidTr="002B6A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</w:tcPr>
          <w:p w14:paraId="79C9C40A" w14:textId="77777777" w:rsidR="002B6A2A" w:rsidRDefault="002B6A2A">
            <w:pPr>
              <w:tabs>
                <w:tab w:val="left" w:pos="36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14:paraId="79C9C40B" w14:textId="77777777" w:rsidR="002B6A2A" w:rsidRDefault="002B6A2A">
            <w:pPr>
              <w:tabs>
                <w:tab w:val="left" w:pos="3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14:paraId="79C9C40C" w14:textId="77777777" w:rsidR="002B6A2A" w:rsidRDefault="002B6A2A">
            <w:pPr>
              <w:tabs>
                <w:tab w:val="left" w:pos="3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</w:tr>
      <w:tr w:rsidR="002B6A2A" w14:paraId="79C9C411" w14:textId="77777777" w:rsidTr="002B6A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</w:tcPr>
          <w:p w14:paraId="79C9C40E" w14:textId="77777777" w:rsidR="002B6A2A" w:rsidRDefault="002B6A2A">
            <w:pPr>
              <w:tabs>
                <w:tab w:val="left" w:pos="36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14:paraId="79C9C40F" w14:textId="77777777" w:rsidR="002B6A2A" w:rsidRDefault="002B6A2A">
            <w:pPr>
              <w:tabs>
                <w:tab w:val="left" w:pos="3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0" w:type="dxa"/>
          </w:tcPr>
          <w:p w14:paraId="79C9C410" w14:textId="77777777" w:rsidR="002B6A2A" w:rsidRDefault="002B6A2A">
            <w:pPr>
              <w:tabs>
                <w:tab w:val="left" w:pos="3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9C9C412" w14:textId="77777777" w:rsidR="002B6A2A" w:rsidRDefault="002B6A2A">
      <w:pPr>
        <w:spacing w:after="0"/>
        <w:jc w:val="both"/>
      </w:pPr>
    </w:p>
    <w:p w14:paraId="79C9C413" w14:textId="77777777" w:rsidR="002B6A2A" w:rsidRDefault="00074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Моніторинг, оцінка, організаційне навчання </w:t>
      </w:r>
    </w:p>
    <w:p w14:paraId="79C9C414" w14:textId="77777777" w:rsidR="002B6A2A" w:rsidRDefault="00074000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lastRenderedPageBreak/>
        <w:t xml:space="preserve">Надайте детальну інформацію про те, як ви плануєте здійснювати моніторинг та оцінку прогресу вашого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проєкту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14:paraId="79C9C415" w14:textId="77777777" w:rsidR="002B6A2A" w:rsidRDefault="002B6A2A">
      <w:pPr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79C9C416" w14:textId="77777777" w:rsidR="002B6A2A" w:rsidRDefault="0007400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b/>
        </w:rPr>
        <w:t>Проєктний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результат</w:t>
      </w:r>
      <w:r>
        <w:rPr>
          <w:rFonts w:ascii="Times New Roman" w:eastAsia="Times New Roman" w:hAnsi="Times New Roman" w:cs="Times New Roman"/>
        </w:rPr>
        <w:t> </w:t>
      </w:r>
    </w:p>
    <w:p w14:paraId="79C9C417" w14:textId="77777777" w:rsidR="002B6A2A" w:rsidRDefault="0007400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000000"/>
        </w:rPr>
        <w:t xml:space="preserve">Очікується, що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проєктні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заходи призведуть до наступних результатів:</w:t>
      </w:r>
    </w:p>
    <w:p w14:paraId="79C9C418" w14:textId="77777777" w:rsidR="002B6A2A" w:rsidRDefault="0007400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Посилення та/або продовження державними та урядовими органами роботи з захисту, збереження та повернення української культурної спадщини із забезпеченням її стійкості до зовнішніх загроз, а також захисту та зміцнення національної ідентичності.</w:t>
      </w:r>
    </w:p>
    <w:p w14:paraId="79C9C419" w14:textId="77777777" w:rsidR="002B6A2A" w:rsidRDefault="0007400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Посилення суб'єктами культури своєї ролі агентів соціальної стійкості на місцевому рівні та сприяння економічному розвитку.</w:t>
      </w:r>
    </w:p>
    <w:p w14:paraId="79C9C41A" w14:textId="77777777" w:rsidR="002B6A2A" w:rsidRDefault="0007400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 xml:space="preserve">Коротко поясніть, як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проєктні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заходи сприятимуть досягненню очікуваних результатів, та яких ключових заходів ви плануєте вжити, аби забезпечити відповідність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проєктних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активностей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описаному вище очікуваному результату</w:t>
      </w:r>
      <w:r>
        <w:rPr>
          <w:rFonts w:ascii="Times New Roman" w:eastAsia="Times New Roman" w:hAnsi="Times New Roman" w:cs="Times New Roman"/>
          <w:i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i/>
          <w:color w:val="000000"/>
        </w:rPr>
        <w:t>(Максимум 200 слів)</w:t>
      </w:r>
      <w:r>
        <w:rPr>
          <w:rFonts w:ascii="Times New Roman" w:eastAsia="Times New Roman" w:hAnsi="Times New Roman" w:cs="Times New Roman"/>
          <w:i/>
          <w:color w:val="000000"/>
        </w:rPr>
        <w:t> </w:t>
      </w:r>
    </w:p>
    <w:p w14:paraId="79C9C41B" w14:textId="77777777" w:rsidR="002B6A2A" w:rsidRDefault="002B6A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9C9C41C" w14:textId="77777777" w:rsidR="002B6A2A" w:rsidRDefault="0007400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</w:rPr>
        <w:t>B. Ключові індикатори та вимоги до звітності</w:t>
      </w:r>
      <w:r>
        <w:rPr>
          <w:rFonts w:ascii="Times New Roman" w:eastAsia="Times New Roman" w:hAnsi="Times New Roman" w:cs="Times New Roman"/>
        </w:rPr>
        <w:t> </w:t>
      </w:r>
    </w:p>
    <w:p w14:paraId="79C9C41D" w14:textId="77777777" w:rsidR="002B6A2A" w:rsidRDefault="0007400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 xml:space="preserve">Використовуючи наведену нижче таблицю з визначеними індикаторами, вкажіть, які методи та джерела збору інформації ви плануєте використовувати. Якщо у вас є зауваження щодо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релевантності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індикаторів, складності збору даних чи звітності, поділіться ними у відповідному стовпці.  </w:t>
      </w:r>
    </w:p>
    <w:p w14:paraId="79C9C41E" w14:textId="77777777" w:rsidR="002B6A2A" w:rsidRDefault="002B6A2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</w:p>
    <w:tbl>
      <w:tblPr>
        <w:tblStyle w:val="a7"/>
        <w:tblW w:w="89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10"/>
        <w:gridCol w:w="1665"/>
        <w:gridCol w:w="1410"/>
        <w:gridCol w:w="1380"/>
        <w:gridCol w:w="1620"/>
      </w:tblGrid>
      <w:tr w:rsidR="002B6A2A" w14:paraId="79C9C424" w14:textId="77777777">
        <w:trPr>
          <w:trHeight w:val="300"/>
        </w:trPr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1F" w14:textId="77777777" w:rsidR="002B6A2A" w:rsidRDefault="00074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Індикатор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20" w14:textId="77777777" w:rsidR="002B6A2A" w:rsidRDefault="00074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Частота звітування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21" w14:textId="77777777" w:rsidR="002B6A2A" w:rsidRDefault="00074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Джерело даних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22" w14:textId="77777777" w:rsidR="002B6A2A" w:rsidRDefault="00074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Метод збору даних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23" w14:textId="77777777" w:rsidR="002B6A2A" w:rsidRDefault="00074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Коментарі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B6A2A" w14:paraId="79C9C426" w14:textId="77777777">
        <w:trPr>
          <w:trHeight w:val="300"/>
        </w:trPr>
        <w:tc>
          <w:tcPr>
            <w:tcW w:w="898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7E7"/>
          </w:tcPr>
          <w:p w14:paraId="79C9C425" w14:textId="77777777" w:rsidR="002B6A2A" w:rsidRDefault="00074000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Індикатори результатів</w:t>
            </w:r>
          </w:p>
        </w:tc>
      </w:tr>
      <w:tr w:rsidR="002B6A2A" w14:paraId="79C9C42D" w14:textId="77777777">
        <w:trPr>
          <w:trHeight w:val="300"/>
        </w:trPr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27" w14:textId="77777777" w:rsidR="002B6A2A" w:rsidRDefault="00074000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Кількість організацій, яким надано підтримку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28" w14:textId="77777777" w:rsidR="002B6A2A" w:rsidRDefault="00074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Щоквартально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29" w14:textId="77777777" w:rsidR="002B6A2A" w:rsidRDefault="00074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[наприклад, зібрані самостійно, урядові статистичні дані] 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2A" w14:textId="77777777" w:rsidR="002B6A2A" w:rsidRDefault="00074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[наприклад, опитування, документи реєстрації учасників] </w:t>
            </w:r>
          </w:p>
          <w:p w14:paraId="79C9C42B" w14:textId="77777777" w:rsidR="002B6A2A" w:rsidRDefault="00074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2C" w14:textId="77777777" w:rsidR="002B6A2A" w:rsidRDefault="002B6A2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A2A" w14:paraId="79C9C434" w14:textId="77777777">
        <w:trPr>
          <w:trHeight w:val="300"/>
        </w:trPr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2E" w14:textId="77777777" w:rsidR="002B6A2A" w:rsidRDefault="00074000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Кількість співробітників організацій та/або осіб, яким надано підтримку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2F" w14:textId="77777777" w:rsidR="002B6A2A" w:rsidRDefault="00074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Щоквартально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30" w14:textId="77777777" w:rsidR="002B6A2A" w:rsidRDefault="00074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[наприклад, зібрані самостійно, урядові статистичні дані] 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31" w14:textId="77777777" w:rsidR="002B6A2A" w:rsidRDefault="00074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[наприклад, опитування, документи реєстрації учасників] </w:t>
            </w:r>
          </w:p>
          <w:p w14:paraId="79C9C432" w14:textId="77777777" w:rsidR="002B6A2A" w:rsidRDefault="00074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33" w14:textId="77777777" w:rsidR="002B6A2A" w:rsidRDefault="002B6A2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A2A" w14:paraId="79C9C43B" w14:textId="77777777">
        <w:trPr>
          <w:trHeight w:val="300"/>
        </w:trPr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35" w14:textId="77777777" w:rsidR="002B6A2A" w:rsidRDefault="00074000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Відсоток співробітників, які продемонстрували покращення знань/навичок після заходів ФПСУ-2, спрямованих на посилення спроможності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36" w14:textId="77777777" w:rsidR="002B6A2A" w:rsidRDefault="00074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Щоквартально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37" w14:textId="77777777" w:rsidR="002B6A2A" w:rsidRDefault="00074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[наприклад, зібрані самостійно, урядові статистичні дані] 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38" w14:textId="77777777" w:rsidR="002B6A2A" w:rsidRDefault="00074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[наприклад, опитування, документи реєстрації учасників] </w:t>
            </w:r>
          </w:p>
          <w:p w14:paraId="79C9C439" w14:textId="77777777" w:rsidR="002B6A2A" w:rsidRDefault="00074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3A" w14:textId="77777777" w:rsidR="002B6A2A" w:rsidRDefault="002B6A2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6A2A" w14:paraId="79C9C43D" w14:textId="77777777">
        <w:trPr>
          <w:trHeight w:val="300"/>
        </w:trPr>
        <w:tc>
          <w:tcPr>
            <w:tcW w:w="898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7E7"/>
          </w:tcPr>
          <w:p w14:paraId="79C9C43C" w14:textId="77777777" w:rsidR="002B6A2A" w:rsidRDefault="00074000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Індикатори результатів</w:t>
            </w:r>
          </w:p>
        </w:tc>
      </w:tr>
      <w:tr w:rsidR="002B6A2A" w14:paraId="79C9C444" w14:textId="77777777">
        <w:trPr>
          <w:trHeight w:val="300"/>
        </w:trPr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3E" w14:textId="77777777" w:rsidR="002B6A2A" w:rsidRDefault="00074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Відсоток місцевих суб’єктів культури, що повідомили про успішне застосування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навичок, набутих на заходах із посилення спроможності, проведених за підтримки ФПСУ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3F" w14:textId="77777777" w:rsidR="002B6A2A" w:rsidRDefault="00074000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Наприкінці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40" w14:textId="77777777" w:rsidR="002B6A2A" w:rsidRDefault="00074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[наприклад, зібрані самостійно,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урядові статистичні дані] 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41" w14:textId="77777777" w:rsidR="002B6A2A" w:rsidRDefault="00074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[наприклад, опитування, документи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реєстрації учасників] </w:t>
            </w:r>
          </w:p>
          <w:p w14:paraId="79C9C442" w14:textId="77777777" w:rsidR="002B6A2A" w:rsidRDefault="00074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43" w14:textId="77777777" w:rsidR="002B6A2A" w:rsidRDefault="00074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 </w:t>
            </w:r>
          </w:p>
        </w:tc>
      </w:tr>
      <w:tr w:rsidR="002B6A2A" w14:paraId="79C9C44A" w14:textId="77777777">
        <w:trPr>
          <w:trHeight w:val="300"/>
        </w:trPr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45" w14:textId="77777777" w:rsidR="002B6A2A" w:rsidRDefault="00074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Приклади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суб’єктів культури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які використовують отриманий від ФПСУ інструментарій і тренінги для проведення культурних заходів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46" w14:textId="77777777" w:rsidR="002B6A2A" w:rsidRDefault="00074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Наприкінці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47" w14:textId="77777777" w:rsidR="002B6A2A" w:rsidRDefault="00074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[наприклад, партнерська організація] 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48" w14:textId="77777777" w:rsidR="002B6A2A" w:rsidRDefault="00074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[наприклад, фокус-групи] 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49" w14:textId="77777777" w:rsidR="002B6A2A" w:rsidRDefault="00074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14:paraId="79C9C44B" w14:textId="77777777" w:rsidR="002B6A2A" w:rsidRDefault="00074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</w:rPr>
        <w:t> </w:t>
      </w:r>
    </w:p>
    <w:p w14:paraId="79C9C44C" w14:textId="77777777" w:rsidR="002B6A2A" w:rsidRDefault="00074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Грант сприятиме досягненню очікуваних результатів, що вимірюватимуться за допомогою наступних показників:</w:t>
      </w:r>
    </w:p>
    <w:tbl>
      <w:tblPr>
        <w:tblStyle w:val="a8"/>
        <w:tblW w:w="89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25"/>
        <w:gridCol w:w="4560"/>
      </w:tblGrid>
      <w:tr w:rsidR="002B6A2A" w14:paraId="79C9C44F" w14:textId="77777777">
        <w:trPr>
          <w:trHeight w:val="300"/>
          <w:tblHeader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4D" w14:textId="77777777" w:rsidR="002B6A2A" w:rsidRDefault="00074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Показник</w:t>
            </w:r>
          </w:p>
        </w:tc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4E" w14:textId="77777777" w:rsidR="002B6A2A" w:rsidRDefault="00074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Очікувана підтримка від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грантоотримувача</w:t>
            </w:r>
            <w:proofErr w:type="spellEnd"/>
          </w:p>
        </w:tc>
      </w:tr>
      <w:tr w:rsidR="002B6A2A" w14:paraId="79C9C452" w14:textId="77777777">
        <w:trPr>
          <w:trHeight w:val="300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50" w14:textId="77777777" w:rsidR="002B6A2A" w:rsidRDefault="00074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Приклади суб’єктів культури, офіційно відзначених або нагороджених за професійний внесок у культуру, культурну спадщину чи соціальний вплив, які отримали підтримку від ФПСУ</w:t>
            </w:r>
          </w:p>
        </w:tc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51" w14:textId="77777777" w:rsidR="002B6A2A" w:rsidRDefault="00074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Згадування офіційних оголошень про нагороди, сертифікатів, висвітлення в ЗМІ, номінацій в проміжних і підсумкових звітах</w:t>
            </w:r>
          </w:p>
        </w:tc>
      </w:tr>
      <w:tr w:rsidR="002B6A2A" w14:paraId="79C9C455" w14:textId="77777777">
        <w:trPr>
          <w:trHeight w:val="300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53" w14:textId="77777777" w:rsidR="002B6A2A" w:rsidRDefault="00074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Відсоток суб’єктів культури, які взяли участь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проєкті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та повідомили про покращення своїх навичок у розробці та реалізації культурних програм та ефективному управлінні ресурсами культурної спадщини</w:t>
            </w:r>
          </w:p>
        </w:tc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54" w14:textId="77777777" w:rsidR="002B6A2A" w:rsidRDefault="00074000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Забезпечення доступу до суб’єктів культури, які взяли участь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проєкті</w:t>
            </w:r>
            <w:proofErr w:type="spellEnd"/>
          </w:p>
        </w:tc>
      </w:tr>
      <w:tr w:rsidR="002B6A2A" w14:paraId="79C9C458" w14:textId="77777777">
        <w:trPr>
          <w:trHeight w:val="300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56" w14:textId="77777777" w:rsidR="002B6A2A" w:rsidRDefault="00074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Відсоток суб’єктів культури, які взяли участь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проєкті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та повідомили про підвищення впевненості у своїй здатності використовувати діяльність у сфері культури для отримання доходу чи залучення ресурсів</w:t>
            </w:r>
          </w:p>
        </w:tc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57" w14:textId="77777777" w:rsidR="002B6A2A" w:rsidRDefault="00074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Забезпечення доступу до суб’єктів культури, які взяли участь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проєкті</w:t>
            </w:r>
            <w:proofErr w:type="spellEnd"/>
          </w:p>
        </w:tc>
      </w:tr>
    </w:tbl>
    <w:p w14:paraId="79C9C459" w14:textId="77777777" w:rsidR="002B6A2A" w:rsidRDefault="002B6A2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</w:rPr>
      </w:pPr>
    </w:p>
    <w:p w14:paraId="79C9C45A" w14:textId="77777777" w:rsidR="002B6A2A" w:rsidRDefault="0007400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C. Додаткові індикатори (необов’язково) </w:t>
      </w:r>
    </w:p>
    <w:p w14:paraId="79C9C45B" w14:textId="77777777" w:rsidR="002B6A2A" w:rsidRDefault="000740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Якщо ви вважаєте за потрібне додати інші індикатори, які, на вашу думку, є важливими для </w:t>
      </w:r>
      <w:proofErr w:type="spellStart"/>
      <w:r>
        <w:rPr>
          <w:rFonts w:ascii="Times New Roman" w:eastAsia="Times New Roman" w:hAnsi="Times New Roman" w:cs="Times New Roman"/>
          <w:i/>
        </w:rPr>
        <w:t>проєкту</w:t>
      </w:r>
      <w:proofErr w:type="spellEnd"/>
      <w:r>
        <w:rPr>
          <w:rFonts w:ascii="Times New Roman" w:eastAsia="Times New Roman" w:hAnsi="Times New Roman" w:cs="Times New Roman"/>
          <w:i/>
        </w:rPr>
        <w:t>, вкажіть їх у таблиці нижче разом із обґрунтуванням їхньої доцільності. У противному разі залиште таблицю пустою.</w:t>
      </w:r>
    </w:p>
    <w:p w14:paraId="79C9C45C" w14:textId="77777777" w:rsidR="002B6A2A" w:rsidRDefault="002B6A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9"/>
        <w:tblW w:w="90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03"/>
        <w:gridCol w:w="1671"/>
        <w:gridCol w:w="1483"/>
        <w:gridCol w:w="1174"/>
        <w:gridCol w:w="1194"/>
        <w:gridCol w:w="1485"/>
      </w:tblGrid>
      <w:tr w:rsidR="002B6A2A" w14:paraId="79C9C463" w14:textId="77777777">
        <w:trPr>
          <w:trHeight w:val="300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5D" w14:textId="77777777" w:rsidR="002B6A2A" w:rsidRDefault="00074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Запропонований індикатор</w:t>
            </w: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5E" w14:textId="77777777" w:rsidR="002B6A2A" w:rsidRDefault="00074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Обґрунтування</w:t>
            </w: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5F" w14:textId="77777777" w:rsidR="002B6A2A" w:rsidRDefault="00074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Джерело даних</w:t>
            </w: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60" w14:textId="77777777" w:rsidR="002B6A2A" w:rsidRDefault="00074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Метод збору даних</w:t>
            </w: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61" w14:textId="77777777" w:rsidR="002B6A2A" w:rsidRDefault="00074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Частота звітування</w:t>
            </w: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62" w14:textId="77777777" w:rsidR="002B6A2A" w:rsidRDefault="00074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Коментарі</w:t>
            </w: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B6A2A" w14:paraId="79C9C46A" w14:textId="77777777">
        <w:trPr>
          <w:trHeight w:val="300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64" w14:textId="77777777" w:rsidR="002B6A2A" w:rsidRDefault="00074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[Новий індикатор]</w:t>
            </w: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65" w14:textId="77777777" w:rsidR="002B6A2A" w:rsidRDefault="00074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[Чому він важливий]</w:t>
            </w: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66" w14:textId="77777777" w:rsidR="002B6A2A" w:rsidRDefault="00074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[Власні дані, зовнішні джерела]</w:t>
            </w: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67" w14:textId="77777777" w:rsidR="002B6A2A" w:rsidRDefault="00074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[Метод]</w:t>
            </w: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68" w14:textId="77777777" w:rsidR="002B6A2A" w:rsidRDefault="00074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[Частота]</w:t>
            </w: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69" w14:textId="77777777" w:rsidR="002B6A2A" w:rsidRDefault="00074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B6A2A" w14:paraId="79C9C471" w14:textId="77777777">
        <w:trPr>
          <w:trHeight w:val="300"/>
        </w:trPr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6B" w14:textId="77777777" w:rsidR="002B6A2A" w:rsidRDefault="00074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...</w:t>
            </w: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6C" w14:textId="77777777" w:rsidR="002B6A2A" w:rsidRDefault="00074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...</w:t>
            </w: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6D" w14:textId="77777777" w:rsidR="002B6A2A" w:rsidRDefault="00074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...</w:t>
            </w: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6E" w14:textId="77777777" w:rsidR="002B6A2A" w:rsidRDefault="00074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...</w:t>
            </w: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6F" w14:textId="77777777" w:rsidR="002B6A2A" w:rsidRDefault="00074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...</w:t>
            </w: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C470" w14:textId="77777777" w:rsidR="002B6A2A" w:rsidRDefault="00074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...</w:t>
            </w: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14:paraId="79C9C472" w14:textId="77777777" w:rsidR="002B6A2A" w:rsidRDefault="0007400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</w:rPr>
        <w:t> </w:t>
      </w:r>
    </w:p>
    <w:p w14:paraId="79C9C473" w14:textId="77777777" w:rsidR="002B6A2A" w:rsidRDefault="0007400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D. Організаційне навчання</w:t>
      </w:r>
    </w:p>
    <w:p w14:paraId="79C9C474" w14:textId="77777777" w:rsidR="002B6A2A" w:rsidRDefault="00074000">
      <w:p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ФПСУ є адаптивною програмою та передбачає регулярні навчальні сесії. Очікується, що всі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грантоотримувачі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включатимуть навчальні заходи у свою роботу. Нижче наведено приклади навчальних заходів:</w:t>
      </w:r>
    </w:p>
    <w:p w14:paraId="79C9C475" w14:textId="77777777" w:rsidR="002B6A2A" w:rsidRDefault="00074000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Підсумковий аналіз (</w:t>
      </w:r>
      <w:proofErr w:type="spellStart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After</w:t>
      </w:r>
      <w:proofErr w:type="spellEnd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Action</w:t>
      </w:r>
      <w:proofErr w:type="spellEnd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Review</w:t>
      </w:r>
      <w:proofErr w:type="spellEnd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AARs</w:t>
      </w:r>
      <w:proofErr w:type="spellEnd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).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Після завершення кожного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проєктного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заходу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грантоотримувач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повинен провести AAR, щоб оцінити успіхи, труднощі та можливості для удосконалення роботи. Відповідний структурований шаблон надається.</w:t>
      </w:r>
    </w:p>
    <w:p w14:paraId="79C9C476" w14:textId="77777777" w:rsidR="002B6A2A" w:rsidRDefault="00074000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Звітність.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Грантоотримувачі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зобов’язані документувати навчальні сесії, використовуючи надані ФПСУ шаблони, та подавати їх у погоджені строки.</w:t>
      </w:r>
    </w:p>
    <w:p w14:paraId="79C9C477" w14:textId="77777777" w:rsidR="002B6A2A" w:rsidRDefault="00074000">
      <w:pPr>
        <w:spacing w:after="240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MEL-команда ФПСУ забезпечить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грантоотримувачів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необхідними шаблонами, методичними рекомендаціями та, за потреби, може допомогти з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фасилітацією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навчальних сесій.</w:t>
      </w:r>
    </w:p>
    <w:p w14:paraId="79C9C478" w14:textId="77777777" w:rsidR="002B6A2A" w:rsidRDefault="002B6A2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79C9C479" w14:textId="77777777" w:rsidR="002B6A2A" w:rsidRDefault="00074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Гендерна рівність, люди з інвалідністю та соціальна інклюзія (GEDSI) за результатами картування культурних ресурсів</w:t>
      </w:r>
    </w:p>
    <w:p w14:paraId="79C9C47A" w14:textId="77777777" w:rsidR="002B6A2A" w:rsidRDefault="000740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У цьому розділі заявники повинні продемонструвати інтеграцію в їхній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проєкт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питань гендерної рівності, людей із інвалідністю та соціальної інклюзії. Опис повинен ґрунтуватися на результатах картування культурних ресурсів та висвітлювати виявлені можливості просування питань GEDSI, існуючі перешкоди,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посилення нерівності та виникнення нових вразливих груп через війну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. Заявники повинні пояснити, як ці результати враховувалися при розробці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проєктних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заходів та як запропоновані ініціативи сприятимуть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рівному доступу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партисипації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та безпеці різних соціальних верств, зокрема чере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з співпрацю з місцевими зацікавленими сторонами та застосування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травмоінформованого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підходу. У цьому розділі також слід зазначити, як буде організовано моніторинг: необхідно описати механізми збору та аналізу даних (із розподілом за статтю, віком та іншими відповідними показниками) для оцінки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партисипації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та впливу, а також пояснити, як ці дані використовуватимуться для адаптації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проєкту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. У заявках слід врахувати, що при оцінці додаткову перевагу мають інноваційні рішення, що враховують гендерні показники,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показники різноманітності та інші наскрізні показники. Тому від заявників очікуються чіткі пояснення щодо конкретних заходів та інструментів, за допомогою яких вони пропонують інтегрувати принципи GEDSI в свою роботу, а також обґрунтування вибору цих заходів за результатами проведеного картування. 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(Максимум 350 слів)</w:t>
      </w:r>
    </w:p>
    <w:p w14:paraId="79C9C47B" w14:textId="77777777" w:rsidR="002B6A2A" w:rsidRDefault="002B6A2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79C9C47C" w14:textId="77777777" w:rsidR="002B6A2A" w:rsidRDefault="00074000">
      <w:pPr>
        <w:shd w:val="clear" w:color="auto" w:fill="FFFFFF"/>
        <w:spacing w:after="0" w:line="264" w:lineRule="auto"/>
        <w:jc w:val="both"/>
        <w:rPr>
          <w:b/>
          <w:smallCaps/>
          <w:color w:val="4EC6C6"/>
        </w:rPr>
      </w:pPr>
      <w:r>
        <w:rPr>
          <w:b/>
          <w:smallCaps/>
          <w:color w:val="2EA18E"/>
        </w:rPr>
        <w:t>ОБОВ'ЯЗКОВА ДЕКЛАРАЦІЯ ЗАЯВНИКА </w:t>
      </w:r>
    </w:p>
    <w:tbl>
      <w:tblPr>
        <w:tblStyle w:val="aa"/>
        <w:tblW w:w="9015" w:type="dxa"/>
        <w:tblBorders>
          <w:top w:val="single" w:sz="4" w:space="0" w:color="1C1C1C"/>
          <w:left w:val="single" w:sz="4" w:space="0" w:color="1C1C1C"/>
          <w:bottom w:val="single" w:sz="4" w:space="0" w:color="1C1C1C"/>
          <w:right w:val="single" w:sz="4" w:space="0" w:color="1C1C1C"/>
          <w:insideH w:val="single" w:sz="4" w:space="0" w:color="1C1C1C"/>
          <w:insideV w:val="single" w:sz="4" w:space="0" w:color="1C1C1C"/>
        </w:tblBorders>
        <w:tblLayout w:type="fixed"/>
        <w:tblLook w:val="0400" w:firstRow="0" w:lastRow="0" w:firstColumn="0" w:lastColumn="0" w:noHBand="0" w:noVBand="1"/>
      </w:tblPr>
      <w:tblGrid>
        <w:gridCol w:w="9015"/>
      </w:tblGrid>
      <w:tr w:rsidR="002B6A2A" w14:paraId="79C9C490" w14:textId="77777777">
        <w:trPr>
          <w:trHeight w:val="1710"/>
        </w:trPr>
        <w:tc>
          <w:tcPr>
            <w:tcW w:w="9015" w:type="dxa"/>
            <w:tcBorders>
              <w:top w:val="single" w:sz="8" w:space="0" w:color="005687"/>
              <w:left w:val="single" w:sz="8" w:space="0" w:color="005687"/>
              <w:bottom w:val="single" w:sz="8" w:space="0" w:color="005687"/>
              <w:right w:val="single" w:sz="8" w:space="0" w:color="005687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9C9C47D" w14:textId="77777777" w:rsidR="002B6A2A" w:rsidRDefault="00074000">
            <w:pPr>
              <w:ind w:right="-20"/>
              <w:rPr>
                <w:rFonts w:ascii="Times New Roman" w:eastAsia="Times New Roman" w:hAnsi="Times New Roman" w:cs="Times New Roman"/>
                <w:color w:val="1C1C1C"/>
              </w:rPr>
            </w:pPr>
            <w:r>
              <w:rPr>
                <w:rFonts w:ascii="Times New Roman" w:eastAsia="Times New Roman" w:hAnsi="Times New Roman" w:cs="Times New Roman"/>
                <w:color w:val="1C1C1C"/>
              </w:rPr>
              <w:lastRenderedPageBreak/>
              <w:t>1. [назва організації-заявника] цим повідомляє про наступні відносини, які можуть спричинити конфлікт інтересів: [надайте детальну інформацію про виявлений конфлікт інтересів, наприклад, характер відносин та залучених осіб, якщо такі є]. Я розумію, що маю постійне зобов'язання повідомляти про виявлені потенційні конфлікти та діяти відповідно до інструкцій. </w:t>
            </w:r>
          </w:p>
          <w:p w14:paraId="79C9C47E" w14:textId="77777777" w:rsidR="002B6A2A" w:rsidRDefault="00074000">
            <w:pPr>
              <w:ind w:right="-20"/>
              <w:rPr>
                <w:rFonts w:ascii="Times New Roman" w:eastAsia="Times New Roman" w:hAnsi="Times New Roman" w:cs="Times New Roman"/>
                <w:color w:val="1C1C1C"/>
              </w:rPr>
            </w:pPr>
            <w:r>
              <w:rPr>
                <w:rFonts w:ascii="Times New Roman" w:eastAsia="Times New Roman" w:hAnsi="Times New Roman" w:cs="Times New Roman"/>
                <w:color w:val="1C1C1C"/>
              </w:rPr>
              <w:t> </w:t>
            </w:r>
          </w:p>
          <w:p w14:paraId="79C9C47F" w14:textId="77777777" w:rsidR="002B6A2A" w:rsidRDefault="00074000">
            <w:pPr>
              <w:ind w:right="-20"/>
              <w:rPr>
                <w:rFonts w:ascii="Times New Roman" w:eastAsia="Times New Roman" w:hAnsi="Times New Roman" w:cs="Times New Roman"/>
                <w:color w:val="1C1C1C"/>
              </w:rPr>
            </w:pPr>
            <w:r>
              <w:rPr>
                <w:rFonts w:ascii="Times New Roman" w:eastAsia="Times New Roman" w:hAnsi="Times New Roman" w:cs="Times New Roman"/>
                <w:color w:val="1C1C1C"/>
              </w:rPr>
              <w:t>2. **Сертифікація автентичності та точності:** </w:t>
            </w:r>
          </w:p>
          <w:p w14:paraId="79C9C480" w14:textId="77777777" w:rsidR="002B6A2A" w:rsidRDefault="00074000">
            <w:pPr>
              <w:ind w:right="-20"/>
              <w:rPr>
                <w:rFonts w:ascii="Times New Roman" w:eastAsia="Times New Roman" w:hAnsi="Times New Roman" w:cs="Times New Roman"/>
                <w:color w:val="1C1C1C"/>
              </w:rPr>
            </w:pPr>
            <w:r>
              <w:rPr>
                <w:rFonts w:ascii="Times New Roman" w:eastAsia="Times New Roman" w:hAnsi="Times New Roman" w:cs="Times New Roman"/>
                <w:color w:val="1C1C1C"/>
              </w:rPr>
              <w:t>   Я засвідчую, що вся інформація в нашій пропозиції та всій супровідній документації є достовірною і точною, наскільки мені відомо. </w:t>
            </w:r>
          </w:p>
          <w:p w14:paraId="79C9C481" w14:textId="77777777" w:rsidR="002B6A2A" w:rsidRDefault="00074000">
            <w:pPr>
              <w:ind w:right="-20"/>
              <w:rPr>
                <w:rFonts w:ascii="Times New Roman" w:eastAsia="Times New Roman" w:hAnsi="Times New Roman" w:cs="Times New Roman"/>
                <w:color w:val="1C1C1C"/>
              </w:rPr>
            </w:pPr>
            <w:r>
              <w:rPr>
                <w:rFonts w:ascii="Times New Roman" w:eastAsia="Times New Roman" w:hAnsi="Times New Roman" w:cs="Times New Roman"/>
                <w:color w:val="1C1C1C"/>
              </w:rPr>
              <w:t> </w:t>
            </w:r>
          </w:p>
          <w:p w14:paraId="79C9C482" w14:textId="77777777" w:rsidR="002B6A2A" w:rsidRDefault="00074000">
            <w:pPr>
              <w:ind w:right="-20"/>
              <w:rPr>
                <w:rFonts w:ascii="Times New Roman" w:eastAsia="Times New Roman" w:hAnsi="Times New Roman" w:cs="Times New Roman"/>
                <w:color w:val="1C1C1C"/>
              </w:rPr>
            </w:pPr>
            <w:r>
              <w:rPr>
                <w:rFonts w:ascii="Times New Roman" w:eastAsia="Times New Roman" w:hAnsi="Times New Roman" w:cs="Times New Roman"/>
                <w:color w:val="1C1C1C"/>
              </w:rPr>
              <w:t xml:space="preserve">4. **Розуміння та згода дотримуватися заборон </w:t>
            </w:r>
            <w:proofErr w:type="spellStart"/>
            <w:r>
              <w:rPr>
                <w:rFonts w:ascii="Times New Roman" w:eastAsia="Times New Roman" w:hAnsi="Times New Roman" w:cs="Times New Roman"/>
                <w:color w:val="1C1C1C"/>
              </w:rPr>
              <w:t>Кімонікс</w:t>
            </w:r>
            <w:proofErr w:type="spellEnd"/>
            <w:r>
              <w:rPr>
                <w:rFonts w:ascii="Times New Roman" w:eastAsia="Times New Roman" w:hAnsi="Times New Roman" w:cs="Times New Roman"/>
                <w:color w:val="1C1C1C"/>
              </w:rPr>
              <w:t>** </w:t>
            </w:r>
          </w:p>
          <w:p w14:paraId="79C9C483" w14:textId="77777777" w:rsidR="002B6A2A" w:rsidRDefault="00074000">
            <w:pPr>
              <w:ind w:right="-20"/>
              <w:rPr>
                <w:rFonts w:ascii="Times New Roman" w:eastAsia="Times New Roman" w:hAnsi="Times New Roman" w:cs="Times New Roman"/>
                <w:color w:val="1C1C1C"/>
              </w:rPr>
            </w:pPr>
            <w:r>
              <w:rPr>
                <w:rFonts w:ascii="Times New Roman" w:eastAsia="Times New Roman" w:hAnsi="Times New Roman" w:cs="Times New Roman"/>
                <w:color w:val="1C1C1C"/>
              </w:rPr>
              <w:t>   Я засвідчую, що розумію та згоден дотримуватися заборони компанією «</w:t>
            </w:r>
            <w:proofErr w:type="spellStart"/>
            <w:r>
              <w:rPr>
                <w:rFonts w:ascii="Times New Roman" w:eastAsia="Times New Roman" w:hAnsi="Times New Roman" w:cs="Times New Roman"/>
                <w:color w:val="1C1C1C"/>
              </w:rPr>
              <w:t>К</w:t>
            </w:r>
            <w:r>
              <w:rPr>
                <w:rFonts w:ascii="Times New Roman" w:eastAsia="Times New Roman" w:hAnsi="Times New Roman" w:cs="Times New Roman"/>
                <w:color w:val="1C1C1C"/>
                <w:u w:val="single"/>
              </w:rPr>
              <w:t>і</w:t>
            </w:r>
            <w:r>
              <w:rPr>
                <w:rFonts w:ascii="Times New Roman" w:eastAsia="Times New Roman" w:hAnsi="Times New Roman" w:cs="Times New Roman"/>
                <w:color w:val="1C1C1C"/>
              </w:rPr>
              <w:t>монікс</w:t>
            </w:r>
            <w:proofErr w:type="spellEnd"/>
            <w:r>
              <w:rPr>
                <w:rFonts w:ascii="Times New Roman" w:eastAsia="Times New Roman" w:hAnsi="Times New Roman" w:cs="Times New Roman"/>
                <w:color w:val="1C1C1C"/>
              </w:rPr>
              <w:t>» шахрайства, хабарництва та "відкатів".</w:t>
            </w:r>
          </w:p>
          <w:p w14:paraId="79C9C484" w14:textId="77777777" w:rsidR="002B6A2A" w:rsidRDefault="00074000">
            <w:pPr>
              <w:ind w:right="-20"/>
              <w:rPr>
                <w:rFonts w:ascii="Times New Roman" w:eastAsia="Times New Roman" w:hAnsi="Times New Roman" w:cs="Times New Roman"/>
                <w:color w:val="1C1C1C"/>
              </w:rPr>
            </w:pPr>
            <w:r>
              <w:rPr>
                <w:rFonts w:ascii="Times New Roman" w:eastAsia="Times New Roman" w:hAnsi="Times New Roman" w:cs="Times New Roman"/>
                <w:color w:val="1C1C1C"/>
              </w:rPr>
              <w:t> </w:t>
            </w:r>
          </w:p>
          <w:p w14:paraId="79C9C485" w14:textId="77777777" w:rsidR="002B6A2A" w:rsidRDefault="00074000">
            <w:pPr>
              <w:ind w:right="-20"/>
              <w:rPr>
                <w:rFonts w:ascii="Times New Roman" w:eastAsia="Times New Roman" w:hAnsi="Times New Roman" w:cs="Times New Roman"/>
                <w:color w:val="1C1C1C"/>
              </w:rPr>
            </w:pPr>
            <w:r>
              <w:rPr>
                <w:rFonts w:ascii="Times New Roman" w:eastAsia="Times New Roman" w:hAnsi="Times New Roman" w:cs="Times New Roman"/>
                <w:color w:val="1C1C1C"/>
              </w:rPr>
              <w:t xml:space="preserve">Я розумію, що будь-яке спотворення чи </w:t>
            </w:r>
            <w:proofErr w:type="spellStart"/>
            <w:r>
              <w:rPr>
                <w:rFonts w:ascii="Times New Roman" w:eastAsia="Times New Roman" w:hAnsi="Times New Roman" w:cs="Times New Roman"/>
                <w:color w:val="1C1C1C"/>
              </w:rPr>
              <w:t>нерозкриття</w:t>
            </w:r>
            <w:proofErr w:type="spellEnd"/>
            <w:r>
              <w:rPr>
                <w:rFonts w:ascii="Times New Roman" w:eastAsia="Times New Roman" w:hAnsi="Times New Roman" w:cs="Times New Roman"/>
                <w:color w:val="1C1C1C"/>
              </w:rPr>
              <w:t xml:space="preserve"> відповідної інформації може призвести до дискваліфікації учасника конкурсу.</w:t>
            </w:r>
          </w:p>
          <w:p w14:paraId="79C9C486" w14:textId="77777777" w:rsidR="002B6A2A" w:rsidRDefault="00074000">
            <w:pPr>
              <w:ind w:right="-20"/>
              <w:rPr>
                <w:rFonts w:ascii="Times New Roman" w:eastAsia="Times New Roman" w:hAnsi="Times New Roman" w:cs="Times New Roman"/>
                <w:color w:val="1C1C1C"/>
              </w:rPr>
            </w:pPr>
            <w:r>
              <w:rPr>
                <w:rFonts w:ascii="Times New Roman" w:eastAsia="Times New Roman" w:hAnsi="Times New Roman" w:cs="Times New Roman"/>
                <w:color w:val="1C1C1C"/>
              </w:rPr>
              <w:t> </w:t>
            </w:r>
          </w:p>
          <w:p w14:paraId="79C9C487" w14:textId="77777777" w:rsidR="002B6A2A" w:rsidRDefault="00074000">
            <w:pPr>
              <w:ind w:right="-20"/>
              <w:rPr>
                <w:rFonts w:ascii="Times New Roman" w:eastAsia="Times New Roman" w:hAnsi="Times New Roman" w:cs="Times New Roman"/>
                <w:color w:val="1C1C1C"/>
              </w:rPr>
            </w:pPr>
            <w:r>
              <w:rPr>
                <w:rFonts w:ascii="Times New Roman" w:eastAsia="Times New Roman" w:hAnsi="Times New Roman" w:cs="Times New Roman"/>
                <w:color w:val="1C1C1C"/>
              </w:rPr>
              <w:t>З повагою, </w:t>
            </w:r>
          </w:p>
          <w:p w14:paraId="79C9C488" w14:textId="77777777" w:rsidR="002B6A2A" w:rsidRDefault="00074000">
            <w:pPr>
              <w:ind w:right="-20"/>
              <w:rPr>
                <w:rFonts w:ascii="Times New Roman" w:eastAsia="Times New Roman" w:hAnsi="Times New Roman" w:cs="Times New Roman"/>
                <w:color w:val="1C1C1C"/>
              </w:rPr>
            </w:pPr>
            <w:r>
              <w:rPr>
                <w:rFonts w:ascii="Times New Roman" w:eastAsia="Times New Roman" w:hAnsi="Times New Roman" w:cs="Times New Roman"/>
                <w:color w:val="1C1C1C"/>
              </w:rPr>
              <w:t> </w:t>
            </w:r>
          </w:p>
          <w:p w14:paraId="79C9C489" w14:textId="77777777" w:rsidR="002B6A2A" w:rsidRDefault="00074000">
            <w:pPr>
              <w:ind w:right="-20"/>
              <w:rPr>
                <w:rFonts w:ascii="Times New Roman" w:eastAsia="Times New Roman" w:hAnsi="Times New Roman" w:cs="Times New Roman"/>
                <w:color w:val="1C1C1C"/>
              </w:rPr>
            </w:pPr>
            <w:r>
              <w:rPr>
                <w:rFonts w:ascii="Times New Roman" w:eastAsia="Times New Roman" w:hAnsi="Times New Roman" w:cs="Times New Roman"/>
                <w:color w:val="1C1C1C"/>
              </w:rPr>
              <w:t>[П.І.Б. заявника, який підписав заяву]  </w:t>
            </w:r>
          </w:p>
          <w:p w14:paraId="79C9C48A" w14:textId="77777777" w:rsidR="002B6A2A" w:rsidRDefault="00074000">
            <w:pPr>
              <w:ind w:right="-20"/>
              <w:rPr>
                <w:rFonts w:ascii="Times New Roman" w:eastAsia="Times New Roman" w:hAnsi="Times New Roman" w:cs="Times New Roman"/>
                <w:color w:val="1C1C1C"/>
              </w:rPr>
            </w:pPr>
            <w:r>
              <w:rPr>
                <w:rFonts w:ascii="Times New Roman" w:eastAsia="Times New Roman" w:hAnsi="Times New Roman" w:cs="Times New Roman"/>
                <w:color w:val="1C1C1C"/>
              </w:rPr>
              <w:t>[Позиція] </w:t>
            </w:r>
          </w:p>
          <w:p w14:paraId="79C9C48B" w14:textId="77777777" w:rsidR="002B6A2A" w:rsidRDefault="00074000">
            <w:pPr>
              <w:ind w:right="-20"/>
              <w:rPr>
                <w:rFonts w:ascii="Times New Roman" w:eastAsia="Times New Roman" w:hAnsi="Times New Roman" w:cs="Times New Roman"/>
                <w:color w:val="1C1C1C"/>
              </w:rPr>
            </w:pPr>
            <w:r>
              <w:rPr>
                <w:rFonts w:ascii="Times New Roman" w:eastAsia="Times New Roman" w:hAnsi="Times New Roman" w:cs="Times New Roman"/>
                <w:color w:val="1C1C1C"/>
              </w:rPr>
              <w:t>[Дата]  </w:t>
            </w:r>
          </w:p>
          <w:p w14:paraId="79C9C48C" w14:textId="77777777" w:rsidR="002B6A2A" w:rsidRDefault="00074000">
            <w:pPr>
              <w:ind w:right="-20"/>
              <w:rPr>
                <w:rFonts w:ascii="Times New Roman" w:eastAsia="Times New Roman" w:hAnsi="Times New Roman" w:cs="Times New Roman"/>
                <w:color w:val="1C1C1C"/>
              </w:rPr>
            </w:pPr>
            <w:r>
              <w:rPr>
                <w:rFonts w:ascii="Times New Roman" w:eastAsia="Times New Roman" w:hAnsi="Times New Roman" w:cs="Times New Roman"/>
                <w:color w:val="1C1C1C"/>
              </w:rPr>
              <w:t>Підпис: </w:t>
            </w:r>
          </w:p>
          <w:p w14:paraId="79C9C48D" w14:textId="77777777" w:rsidR="002B6A2A" w:rsidRDefault="00074000">
            <w:pPr>
              <w:ind w:left="-2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1C1C1C"/>
              </w:rPr>
              <w:t xml:space="preserve"> </w:t>
            </w:r>
          </w:p>
          <w:p w14:paraId="79C9C48E" w14:textId="77777777" w:rsidR="002B6A2A" w:rsidRDefault="00074000">
            <w:pPr>
              <w:ind w:left="-2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1C1C1C"/>
              </w:rPr>
              <w:t>_____________________________</w:t>
            </w:r>
          </w:p>
          <w:p w14:paraId="79C9C48F" w14:textId="77777777" w:rsidR="002B6A2A" w:rsidRDefault="002B6A2A">
            <w:pPr>
              <w:spacing w:after="240"/>
              <w:ind w:right="-20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9C9C491" w14:textId="77777777" w:rsidR="002B6A2A" w:rsidRDefault="002B6A2A">
      <w:pPr>
        <w:spacing w:after="0"/>
        <w:jc w:val="both"/>
      </w:pPr>
    </w:p>
    <w:sectPr w:rsidR="002B6A2A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1814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C9C4A4" w14:textId="77777777" w:rsidR="00074000" w:rsidRDefault="00074000">
      <w:pPr>
        <w:spacing w:after="0" w:line="240" w:lineRule="auto"/>
      </w:pPr>
      <w:r>
        <w:separator/>
      </w:r>
    </w:p>
  </w:endnote>
  <w:endnote w:type="continuationSeparator" w:id="0">
    <w:p w14:paraId="79C9C4A6" w14:textId="77777777" w:rsidR="00074000" w:rsidRDefault="0007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5C1F5E25-AA6C-664D-8BF6-3B14153BCFB2}"/>
  </w:font>
  <w:font w:name="Noto Sans Symbols">
    <w:panose1 w:val="020B0604020202020204"/>
    <w:charset w:val="00"/>
    <w:family w:val="auto"/>
    <w:pitch w:val="default"/>
    <w:embedRegular r:id="rId2" w:fontKey="{1EDDA0B6-0B78-D949-AD8F-E9C7F4C373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E14FAEF-82F4-0147-8D03-D396BFE7C286}"/>
    <w:embedBold r:id="rId4" w:fontKey="{0EBBCB9B-ADD8-3A47-B5AD-9A4B66E3A47D}"/>
    <w:embedItalic r:id="rId5" w:fontKey="{4590CFCF-8A70-7640-909C-41438715DAE8}"/>
    <w:embedBoldItalic r:id="rId6" w:fontKey="{54869B30-9DF2-B341-908A-9E6764C0F8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173429A3-2431-824E-A439-7366648F7C85}"/>
    <w:embedBold r:id="rId8" w:fontKey="{78522D75-C6E8-794F-B4B8-20DDC0443761}"/>
    <w:embedItalic r:id="rId9" w:fontKey="{3895F25E-DA04-BE49-A584-E45516A599D2}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  <w:embedRegular r:id="rId10" w:fontKey="{CFDB4466-6CF8-EB42-AE5C-D1A728334285}"/>
    <w:embedBold r:id="rId11" w:fontKey="{313CF909-2B43-4F45-B64A-BB19B493E66E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2" w:fontKey="{98FB82ED-11D8-5B4D-9BE1-D5E46B858977}"/>
    <w:embedBold r:id="rId13" w:fontKey="{6F40779A-DA41-C146-9439-D8D569B647F8}"/>
    <w:embedItalic r:id="rId14" w:fontKey="{BB370294-C262-C741-A85F-77FEFE1CDE36}"/>
  </w:font>
  <w:font w:name="Arial Nova Light">
    <w:panose1 w:val="020B0304020202020204"/>
    <w:charset w:val="00"/>
    <w:family w:val="swiss"/>
    <w:pitch w:val="variable"/>
    <w:sig w:usb0="0000028F" w:usb1="00000002" w:usb2="00000000" w:usb3="00000000" w:csb0="0000019F" w:csb1="00000000"/>
    <w:embedRegular r:id="rId15" w:fontKey="{956CB0BF-FACD-C94B-A7DC-1BDE2DF07058}"/>
    <w:embedBold r:id="rId16" w:fontKey="{CFB2F49C-D3D1-BC4F-90A0-E6C2CB04998A}"/>
    <w:embedItalic r:id="rId17" w:fontKey="{7F58EA93-4828-2E4F-B36A-0F59AE6D31DD}"/>
  </w:font>
  <w:font w:name="Times New Roman (Body CS)"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9" w:fontKey="{8299FE70-D901-1544-B669-1596B167CA8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0" w:fontKey="{8934BB0E-9E93-3847-9DCC-E724BE440D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1" w:fontKey="{71002350-8247-6440-BA44-70E979AC5DD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2" w:fontKey="{08E39E98-4FB1-B043-8E9D-907F41ED3D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9C498" w14:textId="77777777" w:rsidR="002B6A2A" w:rsidRDefault="00074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6B6B6B"/>
        <w:sz w:val="16"/>
        <w:szCs w:val="16"/>
      </w:rPr>
    </w:pPr>
    <w:r>
      <w:rPr>
        <w:color w:val="6B6B6B"/>
        <w:sz w:val="16"/>
        <w:szCs w:val="16"/>
      </w:rPr>
      <w:t>CGUK ID #: 00042</w:t>
    </w:r>
  </w:p>
  <w:p w14:paraId="79C9C499" w14:textId="77777777" w:rsidR="002B6A2A" w:rsidRDefault="00074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6B6B6B"/>
        <w:sz w:val="16"/>
        <w:szCs w:val="16"/>
      </w:rPr>
    </w:pPr>
    <w:r>
      <w:rPr>
        <w:color w:val="6B6B6B"/>
        <w:sz w:val="16"/>
        <w:szCs w:val="16"/>
      </w:rPr>
      <w:t>VERSION: 1</w:t>
    </w:r>
  </w:p>
  <w:p w14:paraId="79C9C49A" w14:textId="77777777" w:rsidR="002B6A2A" w:rsidRDefault="00074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6B6B6B"/>
        <w:sz w:val="16"/>
        <w:szCs w:val="16"/>
      </w:rPr>
    </w:pPr>
    <w:r>
      <w:rPr>
        <w:color w:val="6B6B6B"/>
        <w:sz w:val="16"/>
        <w:szCs w:val="16"/>
      </w:rPr>
      <w:t xml:space="preserve">LAST UPDATED:  17 </w:t>
    </w:r>
    <w:proofErr w:type="spellStart"/>
    <w:r>
      <w:rPr>
        <w:color w:val="6B6B6B"/>
        <w:sz w:val="16"/>
        <w:szCs w:val="16"/>
      </w:rPr>
      <w:t>Dec</w:t>
    </w:r>
    <w:proofErr w:type="spellEnd"/>
    <w:r>
      <w:rPr>
        <w:color w:val="6B6B6B"/>
        <w:sz w:val="16"/>
        <w:szCs w:val="16"/>
      </w:rPr>
      <w:t xml:space="preserve"> 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9C49C" w14:textId="77777777" w:rsidR="002B6A2A" w:rsidRDefault="00074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rFonts w:ascii="Aptos" w:eastAsia="Aptos" w:hAnsi="Aptos" w:cs="Aptos"/>
        <w:color w:val="6B6B6B"/>
        <w:sz w:val="16"/>
        <w:szCs w:val="16"/>
      </w:rPr>
    </w:pPr>
    <w:r>
      <w:rPr>
        <w:rFonts w:ascii="Aptos" w:eastAsia="Aptos" w:hAnsi="Aptos" w:cs="Aptos"/>
        <w:color w:val="6B6B6B"/>
        <w:sz w:val="16"/>
        <w:szCs w:val="16"/>
      </w:rPr>
      <w:t>CGUK ID #: 00042</w:t>
    </w:r>
  </w:p>
  <w:p w14:paraId="79C9C49D" w14:textId="77777777" w:rsidR="002B6A2A" w:rsidRDefault="00074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rFonts w:ascii="Aptos" w:eastAsia="Aptos" w:hAnsi="Aptos" w:cs="Aptos"/>
        <w:color w:val="6B6B6B"/>
        <w:sz w:val="16"/>
        <w:szCs w:val="16"/>
      </w:rPr>
    </w:pPr>
    <w:r>
      <w:rPr>
        <w:rFonts w:ascii="Aptos" w:eastAsia="Aptos" w:hAnsi="Aptos" w:cs="Aptos"/>
        <w:color w:val="6B6B6B"/>
        <w:sz w:val="16"/>
        <w:szCs w:val="16"/>
      </w:rPr>
      <w:t>VERSION: 1</w:t>
    </w:r>
  </w:p>
  <w:p w14:paraId="79C9C49E" w14:textId="77777777" w:rsidR="002B6A2A" w:rsidRDefault="00074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rFonts w:ascii="Aptos" w:eastAsia="Aptos" w:hAnsi="Aptos" w:cs="Aptos"/>
        <w:color w:val="6B6B6B"/>
        <w:sz w:val="16"/>
        <w:szCs w:val="16"/>
      </w:rPr>
    </w:pPr>
    <w:r>
      <w:rPr>
        <w:rFonts w:ascii="Aptos" w:eastAsia="Aptos" w:hAnsi="Aptos" w:cs="Aptos"/>
        <w:color w:val="6B6B6B"/>
        <w:sz w:val="16"/>
        <w:szCs w:val="16"/>
      </w:rPr>
      <w:t>LAST UPDATED: 21 MAY 2024</w:t>
    </w:r>
  </w:p>
  <w:p w14:paraId="79C9C49F" w14:textId="77777777" w:rsidR="002B6A2A" w:rsidRDefault="002B6A2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C9C4A0" w14:textId="77777777" w:rsidR="00074000" w:rsidRDefault="00074000">
      <w:pPr>
        <w:spacing w:after="0" w:line="240" w:lineRule="auto"/>
      </w:pPr>
      <w:r>
        <w:separator/>
      </w:r>
    </w:p>
  </w:footnote>
  <w:footnote w:type="continuationSeparator" w:id="0">
    <w:p w14:paraId="79C9C4A2" w14:textId="77777777" w:rsidR="00074000" w:rsidRDefault="00074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9C492" w14:textId="77777777" w:rsidR="002B6A2A" w:rsidRDefault="002B6A2A">
    <w:pPr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b"/>
      <w:tblW w:w="9015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B6A2A" w14:paraId="79C9C496" w14:textId="77777777">
      <w:trPr>
        <w:trHeight w:val="300"/>
      </w:trPr>
      <w:tc>
        <w:tcPr>
          <w:tcW w:w="3005" w:type="dxa"/>
        </w:tcPr>
        <w:p w14:paraId="79C9C493" w14:textId="77777777" w:rsidR="002B6A2A" w:rsidRDefault="002B6A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/>
            <w:ind w:left="-115"/>
          </w:pPr>
        </w:p>
      </w:tc>
      <w:tc>
        <w:tcPr>
          <w:tcW w:w="3005" w:type="dxa"/>
        </w:tcPr>
        <w:p w14:paraId="79C9C494" w14:textId="77777777" w:rsidR="002B6A2A" w:rsidRDefault="002B6A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/>
            <w:jc w:val="center"/>
          </w:pPr>
        </w:p>
      </w:tc>
      <w:tc>
        <w:tcPr>
          <w:tcW w:w="3005" w:type="dxa"/>
        </w:tcPr>
        <w:p w14:paraId="79C9C495" w14:textId="77777777" w:rsidR="002B6A2A" w:rsidRDefault="002B6A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/>
            <w:ind w:right="-115"/>
            <w:jc w:val="right"/>
          </w:pPr>
        </w:p>
      </w:tc>
    </w:tr>
  </w:tbl>
  <w:p w14:paraId="79C9C497" w14:textId="77777777" w:rsidR="002B6A2A" w:rsidRDefault="002B6A2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9C49B" w14:textId="77777777" w:rsidR="002B6A2A" w:rsidRDefault="002B6A2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D23A6"/>
    <w:multiLevelType w:val="multilevel"/>
    <w:tmpl w:val="BC9081A8"/>
    <w:lvl w:ilvl="0">
      <w:start w:val="1"/>
      <w:numFmt w:val="decimal"/>
      <w:pStyle w:val="Bullet1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D0C13"/>
    <w:multiLevelType w:val="multilevel"/>
    <w:tmpl w:val="A91E9164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2D495F"/>
    <w:multiLevelType w:val="multilevel"/>
    <w:tmpl w:val="2F1C8A96"/>
    <w:lvl w:ilvl="0">
      <w:start w:val="1"/>
      <w:numFmt w:val="decimal"/>
      <w:pStyle w:val="ListParagraph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3" w15:restartNumberingAfterBreak="0">
    <w:nsid w:val="30CD6E73"/>
    <w:multiLevelType w:val="multilevel"/>
    <w:tmpl w:val="E37E0A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680735"/>
    <w:multiLevelType w:val="multilevel"/>
    <w:tmpl w:val="5F722DA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44345F"/>
    <w:multiLevelType w:val="multilevel"/>
    <w:tmpl w:val="A5BA76B8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FCD282A"/>
    <w:multiLevelType w:val="multilevel"/>
    <w:tmpl w:val="3910A8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81409228">
    <w:abstractNumId w:val="4"/>
  </w:num>
  <w:num w:numId="2" w16cid:durableId="784928308">
    <w:abstractNumId w:val="6"/>
  </w:num>
  <w:num w:numId="3" w16cid:durableId="1853177208">
    <w:abstractNumId w:val="2"/>
  </w:num>
  <w:num w:numId="4" w16cid:durableId="1832983497">
    <w:abstractNumId w:val="5"/>
  </w:num>
  <w:num w:numId="5" w16cid:durableId="706637804">
    <w:abstractNumId w:val="1"/>
  </w:num>
  <w:num w:numId="6" w16cid:durableId="2061828405">
    <w:abstractNumId w:val="0"/>
  </w:num>
  <w:num w:numId="7" w16cid:durableId="12056799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A2A"/>
    <w:rsid w:val="00074000"/>
    <w:rsid w:val="002B6A2A"/>
    <w:rsid w:val="003E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C9C3CD"/>
  <w15:docId w15:val="{72C99226-301F-034B-9D44-53544CB91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26282D"/>
        <w:sz w:val="22"/>
        <w:szCs w:val="22"/>
        <w:highlight w:val="white"/>
        <w:lang w:val="uk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pBdr>
        <w:top w:val="single" w:sz="24" w:space="1" w:color="FFFFFF"/>
        <w:left w:val="single" w:sz="24" w:space="4" w:color="FFFFFF"/>
        <w:bottom w:val="single" w:sz="24" w:space="1" w:color="FFFFFF"/>
        <w:right w:val="single" w:sz="24" w:space="4" w:color="FFFFFF"/>
      </w:pBdr>
      <w:shd w:val="clear" w:color="auto" w:fill="FFFFFF"/>
      <w:spacing w:after="240"/>
      <w:outlineLvl w:val="0"/>
    </w:pPr>
    <w:rPr>
      <w:b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spacing w:after="60"/>
      <w:outlineLvl w:val="1"/>
    </w:pPr>
    <w:rPr>
      <w:b/>
      <w:color w:val="4EC6C6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after="60"/>
      <w:outlineLvl w:val="2"/>
    </w:pPr>
    <w:rPr>
      <w:b/>
      <w:color w:val="1C1C1C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outlineLvl w:val="3"/>
    </w:pPr>
    <w:rPr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outlineLvl w:val="4"/>
    </w:pPr>
    <w:rPr>
      <w:i/>
      <w:color w:val="4EC6C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color w:val="1C1C1C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B62CE0"/>
    <w:pPr>
      <w:outlineLvl w:val="6"/>
    </w:pPr>
    <w:rPr>
      <w:b/>
      <w:b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B62CE0"/>
    <w:pPr>
      <w:outlineLvl w:val="7"/>
    </w:pPr>
    <w:rPr>
      <w:sz w:val="20"/>
      <w:szCs w:val="20"/>
      <w:u w:val="single"/>
    </w:rPr>
  </w:style>
  <w:style w:type="paragraph" w:styleId="Heading9">
    <w:name w:val="heading 9"/>
    <w:basedOn w:val="Heading8"/>
    <w:next w:val="Normal"/>
    <w:link w:val="Heading9Char"/>
    <w:uiPriority w:val="9"/>
    <w:unhideWhenUsed/>
    <w:rsid w:val="00B62CE0"/>
    <w:pPr>
      <w:outlineLvl w:val="8"/>
    </w:pPr>
    <w:rPr>
      <w:i/>
      <w:iCs/>
      <w:color w:val="808080" w:themeColor="background1" w:themeShade="80"/>
      <w:u w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24" w:space="1" w:color="FFFFFF"/>
        <w:left w:val="single" w:sz="24" w:space="4" w:color="FFFFFF"/>
        <w:bottom w:val="single" w:sz="24" w:space="1" w:color="FFFFFF"/>
        <w:right w:val="single" w:sz="24" w:space="4" w:color="FFFFFF"/>
      </w:pBdr>
      <w:shd w:val="clear" w:color="auto" w:fill="FFFFFF"/>
      <w:spacing w:after="24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90A54"/>
    <w:rPr>
      <w:rFonts w:ascii="Arial Nova" w:eastAsia="Times New Roman" w:hAnsi="Arial Nova" w:cs="Open Sans"/>
      <w:b/>
      <w:bCs/>
      <w:color w:val="26282D"/>
      <w:sz w:val="72"/>
      <w:szCs w:val="72"/>
      <w:shd w:val="clear" w:color="auto" w:fill="FFFFFF" w:themeFill="background1"/>
      <w:lang w:val="de-DE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8649AC"/>
    <w:rPr>
      <w:rFonts w:ascii="Arial Nova" w:hAnsi="Arial Nova"/>
      <w:b/>
      <w:bCs/>
      <w:sz w:val="72"/>
      <w:szCs w:val="72"/>
      <w:lang w:val="de-DE"/>
    </w:rPr>
  </w:style>
  <w:style w:type="character" w:customStyle="1" w:styleId="Heading2Char">
    <w:name w:val="Heading 2 Char"/>
    <w:basedOn w:val="DefaultParagraphFont"/>
    <w:link w:val="Heading2"/>
    <w:uiPriority w:val="9"/>
    <w:rsid w:val="00A71CA3"/>
    <w:rPr>
      <w:rFonts w:ascii="Arial Nova" w:eastAsia="Times New Roman" w:hAnsi="Arial Nova" w:cs="Open Sans"/>
      <w:b/>
      <w:bCs/>
      <w:color w:val="4EC6C6" w:themeColor="accent1"/>
      <w:sz w:val="44"/>
      <w:szCs w:val="4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234AE8"/>
    <w:rPr>
      <w:rFonts w:ascii="Arial Nova" w:eastAsia="Times New Roman" w:hAnsi="Arial Nova" w:cs="Open Sans"/>
      <w:b/>
      <w:bCs/>
      <w:color w:val="1C1C1C" w:themeColor="text2"/>
      <w:sz w:val="28"/>
      <w:szCs w:val="28"/>
      <w:lang w:eastAsia="en-GB"/>
    </w:rPr>
  </w:style>
  <w:style w:type="paragraph" w:styleId="NoSpacing">
    <w:name w:val="No Spacing"/>
    <w:basedOn w:val="Normal"/>
    <w:link w:val="NoSpacingChar"/>
    <w:uiPriority w:val="1"/>
    <w:qFormat/>
    <w:rsid w:val="00234AE8"/>
    <w:pPr>
      <w:spacing w:after="0"/>
    </w:pPr>
  </w:style>
  <w:style w:type="character" w:customStyle="1" w:styleId="Heading4Char">
    <w:name w:val="Heading 4 Char"/>
    <w:basedOn w:val="DefaultParagraphFont"/>
    <w:link w:val="Heading4"/>
    <w:uiPriority w:val="9"/>
    <w:rsid w:val="00234AE8"/>
    <w:rPr>
      <w:rFonts w:ascii="Arial Nova" w:eastAsia="Times New Roman" w:hAnsi="Arial Nova" w:cs="Open Sans"/>
      <w:color w:val="26282D"/>
      <w:sz w:val="22"/>
      <w:szCs w:val="22"/>
      <w:u w:val="single"/>
      <w:lang w:val="en-US"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234AE8"/>
    <w:rPr>
      <w:rFonts w:ascii="Arial Nova Light" w:eastAsia="Times New Roman" w:hAnsi="Arial Nova Light" w:cs="Open Sans"/>
      <w:i/>
      <w:iCs/>
      <w:color w:val="4EC6C6" w:themeColor="accent1"/>
      <w:sz w:val="22"/>
      <w:szCs w:val="22"/>
      <w:lang w:eastAsia="en-GB"/>
    </w:rPr>
  </w:style>
  <w:style w:type="paragraph" w:styleId="Quote">
    <w:name w:val="Quote"/>
    <w:basedOn w:val="Normal"/>
    <w:next w:val="Normal"/>
    <w:link w:val="QuoteChar"/>
    <w:uiPriority w:val="29"/>
    <w:qFormat/>
    <w:rsid w:val="00234AE8"/>
    <w:pPr>
      <w:spacing w:before="200" w:after="16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4AE8"/>
    <w:rPr>
      <w:rFonts w:ascii="Arial Nova Light" w:eastAsia="Times New Roman" w:hAnsi="Arial Nova Light" w:cs="Open Sans"/>
      <w:i/>
      <w:iCs/>
      <w:color w:val="545454" w:themeColor="text1" w:themeTint="BF"/>
      <w:sz w:val="22"/>
      <w:szCs w:val="22"/>
      <w:lang w:eastAsia="en-GB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4AE8"/>
    <w:pPr>
      <w:pBdr>
        <w:top w:val="single" w:sz="4" w:space="10" w:color="4EC6C6" w:themeColor="accent1"/>
        <w:bottom w:val="single" w:sz="4" w:space="10" w:color="4EC6C6" w:themeColor="accent1"/>
      </w:pBdr>
      <w:spacing w:before="360" w:after="360"/>
      <w:ind w:left="864" w:right="864"/>
      <w:jc w:val="center"/>
    </w:pPr>
    <w:rPr>
      <w:i/>
      <w:iCs/>
      <w:color w:val="4EC6C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4AE8"/>
    <w:rPr>
      <w:rFonts w:ascii="Arial Nova Light" w:eastAsia="Times New Roman" w:hAnsi="Arial Nova Light" w:cs="Open Sans"/>
      <w:i/>
      <w:iCs/>
      <w:color w:val="4EC6C6" w:themeColor="accent1"/>
      <w:sz w:val="22"/>
      <w:szCs w:val="22"/>
      <w:lang w:eastAsia="en-GB"/>
    </w:rPr>
  </w:style>
  <w:style w:type="character" w:styleId="SubtleReference">
    <w:name w:val="Subtle Reference"/>
    <w:basedOn w:val="DefaultParagraphFont"/>
    <w:uiPriority w:val="31"/>
    <w:qFormat/>
    <w:rsid w:val="00234AE8"/>
    <w:rPr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34AE8"/>
    <w:rPr>
      <w:b/>
      <w:bCs/>
      <w:smallCaps/>
      <w:color w:val="4EC6C6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34AE8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362B6D"/>
    <w:pPr>
      <w:numPr>
        <w:numId w:val="3"/>
      </w:numPr>
    </w:pPr>
    <w:rPr>
      <w:lang w:val="en-US"/>
    </w:rPr>
  </w:style>
  <w:style w:type="character" w:styleId="Strong">
    <w:name w:val="Strong"/>
    <w:basedOn w:val="DefaultParagraphFont"/>
    <w:uiPriority w:val="22"/>
    <w:qFormat/>
    <w:rsid w:val="00234AE8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234AE8"/>
    <w:rPr>
      <w:i/>
      <w:iCs/>
      <w:color w:val="4EC6C6" w:themeColor="accent1"/>
    </w:rPr>
  </w:style>
  <w:style w:type="character" w:styleId="Emphasis">
    <w:name w:val="Emphasis"/>
    <w:basedOn w:val="DefaultParagraphFont"/>
    <w:uiPriority w:val="20"/>
    <w:qFormat/>
    <w:rsid w:val="00234AE8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234AE8"/>
    <w:rPr>
      <w:i/>
      <w:iCs/>
      <w:color w:val="545454" w:themeColor="text1" w:themeTint="BF"/>
    </w:rPr>
  </w:style>
  <w:style w:type="character" w:customStyle="1" w:styleId="SubtitleChar">
    <w:name w:val="Subtitle Char"/>
    <w:basedOn w:val="DefaultParagraphFont"/>
    <w:link w:val="Subtitle"/>
    <w:uiPriority w:val="11"/>
    <w:rsid w:val="005E6611"/>
    <w:rPr>
      <w:rFonts w:ascii="Arial Nova" w:eastAsiaTheme="minorEastAsia" w:hAnsi="Arial Nova" w:cs="Times New Roman (Body CS)"/>
      <w:caps/>
      <w:color w:val="1C1C1C" w:themeColor="text2"/>
      <w:spacing w:val="15"/>
      <w:sz w:val="40"/>
      <w:szCs w:val="22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B62CE0"/>
    <w:rPr>
      <w:i/>
      <w:iCs/>
      <w:color w:val="1C1C1C" w:themeColor="text2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rsid w:val="00B62CE0"/>
    <w:rPr>
      <w:rFonts w:ascii="Arial Nova Light" w:eastAsia="Times New Roman" w:hAnsi="Arial Nova Light" w:cstheme="majorBidi"/>
      <w:color w:val="1C1C1C" w:themeColor="accent5"/>
      <w:sz w:val="20"/>
      <w:szCs w:val="20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rsid w:val="00B62CE0"/>
    <w:rPr>
      <w:rFonts w:ascii="Arial Nova Light" w:eastAsia="Times New Roman" w:hAnsi="Arial Nova Light" w:cs="Open Sans"/>
      <w:b/>
      <w:bCs/>
      <w:color w:val="26282D"/>
      <w:sz w:val="20"/>
      <w:szCs w:val="20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rsid w:val="00B62CE0"/>
    <w:rPr>
      <w:rFonts w:ascii="Arial Nova Light" w:eastAsia="Times New Roman" w:hAnsi="Arial Nova Light" w:cs="Open Sans"/>
      <w:color w:val="26282D"/>
      <w:sz w:val="20"/>
      <w:szCs w:val="20"/>
      <w:u w:val="single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rsid w:val="00B62CE0"/>
    <w:rPr>
      <w:rFonts w:ascii="Arial Nova Light" w:eastAsia="Times New Roman" w:hAnsi="Arial Nova Light" w:cs="Open Sans"/>
      <w:i/>
      <w:iCs/>
      <w:color w:val="808080" w:themeColor="background1" w:themeShade="80"/>
      <w:sz w:val="20"/>
      <w:szCs w:val="20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916F3"/>
    <w:rPr>
      <w:rFonts w:ascii="Arial Nova Light" w:eastAsia="Times New Roman" w:hAnsi="Arial Nova Light" w:cs="Open Sans"/>
      <w:color w:val="26282D"/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D4943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D4943"/>
    <w:rPr>
      <w:rFonts w:ascii="Arial Nova Light" w:eastAsia="Times New Roman" w:hAnsi="Arial Nova Light" w:cs="Open Sans"/>
      <w:color w:val="26282D"/>
      <w:sz w:val="22"/>
      <w:szCs w:val="22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D4943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D4943"/>
    <w:rPr>
      <w:rFonts w:ascii="Arial Nova Light" w:eastAsia="Times New Roman" w:hAnsi="Arial Nova Light" w:cs="Open Sans"/>
      <w:color w:val="26282D"/>
      <w:sz w:val="22"/>
      <w:szCs w:val="22"/>
      <w:lang w:eastAsia="en-GB"/>
    </w:rPr>
  </w:style>
  <w:style w:type="paragraph" w:customStyle="1" w:styleId="Bullet1">
    <w:name w:val="Bullet 1"/>
    <w:qFormat/>
    <w:rsid w:val="001C584E"/>
    <w:pPr>
      <w:numPr>
        <w:numId w:val="6"/>
      </w:numPr>
      <w:suppressAutoHyphens/>
      <w:spacing w:before="200" w:line="264" w:lineRule="auto"/>
      <w:ind w:left="851" w:hanging="567"/>
    </w:pPr>
    <w:rPr>
      <w:color w:val="00000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C58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584E"/>
    <w:pPr>
      <w:spacing w:before="200" w:line="240" w:lineRule="auto"/>
    </w:pPr>
    <w:rPr>
      <w:rFonts w:cs="Times New Roman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584E"/>
    <w:rPr>
      <w:rFonts w:ascii="Arial" w:eastAsia="Arial" w:hAnsi="Arial" w:cs="Times New Roman"/>
      <w:sz w:val="20"/>
      <w:szCs w:val="20"/>
      <w:lang w:val="en-GB"/>
    </w:rPr>
  </w:style>
  <w:style w:type="table" w:customStyle="1" w:styleId="2">
    <w:name w:val="2"/>
    <w:basedOn w:val="TableNormal"/>
    <w:rsid w:val="001C584E"/>
    <w:pPr>
      <w:spacing w:before="200"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1">
    <w:name w:val="1"/>
    <w:basedOn w:val="TableNormal"/>
    <w:rsid w:val="001C584E"/>
    <w:pPr>
      <w:spacing w:before="200"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669DD"/>
    <w:rPr>
      <w:color w:val="F9B049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69DD"/>
    <w:rPr>
      <w:color w:val="605E5C"/>
      <w:shd w:val="clear" w:color="auto" w:fill="E1DFDD"/>
    </w:rPr>
  </w:style>
  <w:style w:type="table" w:customStyle="1" w:styleId="a">
    <w:basedOn w:val="TableNormal"/>
    <w:pPr>
      <w:spacing w:before="200"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0">
    <w:basedOn w:val="TableNormal"/>
    <w:pPr>
      <w:spacing w:before="200"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1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customStyle="1" w:styleId="a2">
    <w:basedOn w:val="TableNormal"/>
    <w:pPr>
      <w:spacing w:before="200" w:after="0" w:line="240" w:lineRule="auto"/>
    </w:pPr>
    <w:rPr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3">
    <w:basedOn w:val="TableNormal"/>
    <w:pPr>
      <w:spacing w:before="200" w:after="0" w:line="240" w:lineRule="auto"/>
    </w:pPr>
    <w:rPr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4">
    <w:basedOn w:val="TableNormal"/>
    <w:pPr>
      <w:spacing w:before="200" w:after="0" w:line="240" w:lineRule="auto"/>
    </w:pPr>
    <w:rPr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customStyle="1" w:styleId="Long">
    <w:name w:val="Long"/>
    <w:basedOn w:val="IntenseQuote"/>
    <w:link w:val="LongChar"/>
    <w:qFormat/>
    <w:rsid w:val="0053203A"/>
    <w:pPr>
      <w:tabs>
        <w:tab w:val="left" w:pos="8789"/>
      </w:tabs>
      <w:ind w:left="0" w:right="119"/>
    </w:pPr>
    <w:rPr>
      <w:highlight w:val="none"/>
    </w:rPr>
  </w:style>
  <w:style w:type="character" w:customStyle="1" w:styleId="LongChar">
    <w:name w:val="Long Char"/>
    <w:basedOn w:val="IntenseQuoteChar"/>
    <w:link w:val="Long"/>
    <w:rsid w:val="0053203A"/>
    <w:rPr>
      <w:rFonts w:ascii="Arial Nova Light" w:eastAsia="Arial" w:hAnsi="Arial Nova Light" w:cs="Open Sans"/>
      <w:i/>
      <w:iCs/>
      <w:color w:val="4EC6C6" w:themeColor="accent1"/>
      <w:sz w:val="22"/>
      <w:szCs w:val="22"/>
      <w:highlight w:val="none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736BEB"/>
    <w:rPr>
      <w:color w:val="808080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1C1C1C" w:themeColor="text1"/>
        <w:left w:val="single" w:sz="4" w:space="0" w:color="1C1C1C" w:themeColor="text1"/>
        <w:bottom w:val="single" w:sz="4" w:space="0" w:color="1C1C1C" w:themeColor="text1"/>
        <w:right w:val="single" w:sz="4" w:space="0" w:color="1C1C1C" w:themeColor="text1"/>
        <w:insideH w:val="single" w:sz="4" w:space="0" w:color="1C1C1C" w:themeColor="text1"/>
        <w:insideV w:val="single" w:sz="4" w:space="0" w:color="1C1C1C" w:themeColor="text1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7E1A"/>
    <w:pPr>
      <w:spacing w:before="0"/>
    </w:pPr>
    <w:rPr>
      <w:rFonts w:ascii="Arial Nova Light" w:eastAsia="Times New Roman" w:hAnsi="Arial Nova Light" w:cs="Open Sans"/>
      <w:b/>
      <w:bCs/>
      <w:color w:val="26282D"/>
      <w:shd w:val="clear" w:color="auto" w:fill="FFFFFF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7E1A"/>
    <w:rPr>
      <w:rFonts w:ascii="Arial" w:eastAsia="Times New Roman" w:hAnsi="Arial" w:cs="Open Sans"/>
      <w:b/>
      <w:bCs/>
      <w:sz w:val="20"/>
      <w:szCs w:val="20"/>
      <w:lang w:val="en-GB"/>
    </w:rPr>
  </w:style>
  <w:style w:type="table" w:styleId="GridTable6ColourfulAccent5">
    <w:name w:val="Grid Table 6 Colorful Accent 5"/>
    <w:basedOn w:val="TableNormal"/>
    <w:uiPriority w:val="51"/>
    <w:rsid w:val="00B81D40"/>
    <w:pPr>
      <w:spacing w:after="0" w:line="240" w:lineRule="auto"/>
    </w:pPr>
    <w:rPr>
      <w:color w:val="141414" w:themeColor="accent5" w:themeShade="BF"/>
    </w:rPr>
    <w:tblPr>
      <w:tblStyleRowBandSize w:val="1"/>
      <w:tblStyleColBandSize w:val="1"/>
      <w:tblBorders>
        <w:top w:val="single" w:sz="4" w:space="0" w:color="767676" w:themeColor="accent5" w:themeTint="99"/>
        <w:left w:val="single" w:sz="4" w:space="0" w:color="767676" w:themeColor="accent5" w:themeTint="99"/>
        <w:bottom w:val="single" w:sz="4" w:space="0" w:color="767676" w:themeColor="accent5" w:themeTint="99"/>
        <w:right w:val="single" w:sz="4" w:space="0" w:color="767676" w:themeColor="accent5" w:themeTint="99"/>
        <w:insideH w:val="single" w:sz="4" w:space="0" w:color="767676" w:themeColor="accent5" w:themeTint="99"/>
        <w:insideV w:val="single" w:sz="4" w:space="0" w:color="76767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676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676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1D1" w:themeFill="accent5" w:themeFillTint="33"/>
      </w:tcPr>
    </w:tblStylePr>
    <w:tblStylePr w:type="band1Horz">
      <w:tblPr/>
      <w:tcPr>
        <w:shd w:val="clear" w:color="auto" w:fill="D1D1D1" w:themeFill="accent5" w:themeFillTint="33"/>
      </w:tcPr>
    </w:tblStylePr>
  </w:style>
  <w:style w:type="paragraph" w:styleId="Revision">
    <w:name w:val="Revision"/>
    <w:hidden/>
    <w:uiPriority w:val="99"/>
    <w:semiHidden/>
    <w:rsid w:val="00C16F08"/>
    <w:pPr>
      <w:spacing w:after="0" w:line="240" w:lineRule="auto"/>
    </w:pPr>
    <w:rPr>
      <w:rFonts w:eastAsia="Times New Roman" w:cs="Open Sans"/>
      <w:shd w:val="clear" w:color="auto" w:fill="FFFFFF"/>
    </w:rPr>
  </w:style>
  <w:style w:type="table" w:styleId="TableGridLight">
    <w:name w:val="Grid Table Light"/>
    <w:basedOn w:val="TableNormal"/>
    <w:uiPriority w:val="40"/>
    <w:rsid w:val="0063697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tion">
    <w:name w:val="Mention"/>
    <w:basedOn w:val="DefaultParagraphFont"/>
    <w:uiPriority w:val="99"/>
    <w:unhideWhenUsed/>
    <w:rsid w:val="002741F3"/>
    <w:rPr>
      <w:color w:val="2B579A"/>
      <w:shd w:val="clear" w:color="auto" w:fill="E1DFDD"/>
    </w:rPr>
  </w:style>
  <w:style w:type="character" w:customStyle="1" w:styleId="normaltextrun">
    <w:name w:val="normaltextrun"/>
    <w:basedOn w:val="DefaultParagraphFont"/>
    <w:rsid w:val="009D2C5E"/>
  </w:style>
  <w:style w:type="character" w:customStyle="1" w:styleId="eop">
    <w:name w:val="eop"/>
    <w:basedOn w:val="DefaultParagraphFont"/>
    <w:rsid w:val="009D2C5E"/>
  </w:style>
  <w:style w:type="paragraph" w:customStyle="1" w:styleId="paragraph">
    <w:name w:val="paragraph"/>
    <w:basedOn w:val="Normal"/>
    <w:rsid w:val="007455DE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highlight w:val="none"/>
      <w:lang w:val="en-US" w:eastAsia="en-US"/>
    </w:rPr>
  </w:style>
  <w:style w:type="paragraph" w:styleId="NormalWeb">
    <w:name w:val="Normal (Web)"/>
    <w:basedOn w:val="Normal"/>
    <w:uiPriority w:val="99"/>
    <w:unhideWhenUsed/>
    <w:rsid w:val="00AB44F8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highlight w:val="none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  <w:ind w:left="284"/>
    </w:pPr>
    <w:rPr>
      <w:smallCaps/>
      <w:color w:val="1C1C1C"/>
      <w:sz w:val="40"/>
      <w:szCs w:val="40"/>
    </w:rPr>
  </w:style>
  <w:style w:type="table" w:customStyle="1" w:styleId="a5">
    <w:basedOn w:val="TableNormal"/>
    <w:pPr>
      <w:spacing w:after="0" w:line="240" w:lineRule="auto"/>
    </w:pPr>
    <w:rPr>
      <w:color w:val="14141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767676"/>
        </w:tcBorders>
      </w:tcPr>
    </w:tblStylePr>
    <w:tblStylePr w:type="lastRow">
      <w:rPr>
        <w:b/>
      </w:rPr>
      <w:tblPr/>
      <w:tcPr>
        <w:tcBorders>
          <w:top w:val="single" w:sz="4" w:space="0" w:color="76767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1D1D1"/>
      </w:tcPr>
    </w:tblStylePr>
    <w:tblStylePr w:type="band1Horz">
      <w:tblPr/>
      <w:tcPr>
        <w:shd w:val="clear" w:color="auto" w:fill="D1D1D1"/>
      </w:tcPr>
    </w:tblStylePr>
  </w:style>
  <w:style w:type="table" w:customStyle="1" w:styleId="a6">
    <w:basedOn w:val="TableNormal"/>
    <w:pPr>
      <w:spacing w:after="0" w:line="240" w:lineRule="auto"/>
    </w:pPr>
    <w:rPr>
      <w:color w:val="14141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767676"/>
        </w:tcBorders>
      </w:tcPr>
    </w:tblStylePr>
    <w:tblStylePr w:type="lastRow">
      <w:rPr>
        <w:b/>
      </w:rPr>
      <w:tblPr/>
      <w:tcPr>
        <w:tcBorders>
          <w:top w:val="single" w:sz="4" w:space="0" w:color="76767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1D1D1"/>
      </w:tcPr>
    </w:tblStylePr>
    <w:tblStylePr w:type="band1Horz">
      <w:tblPr/>
      <w:tcPr>
        <w:shd w:val="clear" w:color="auto" w:fill="D1D1D1"/>
      </w:tcPr>
    </w:tblStyle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RISA Colours">
      <a:dk1>
        <a:srgbClr val="1C1C1C"/>
      </a:dk1>
      <a:lt1>
        <a:srgbClr val="FFFFFF"/>
      </a:lt1>
      <a:dk2>
        <a:srgbClr val="1C1C1C"/>
      </a:dk2>
      <a:lt2>
        <a:srgbClr val="E7E6E6"/>
      </a:lt2>
      <a:accent1>
        <a:srgbClr val="4EC6C6"/>
      </a:accent1>
      <a:accent2>
        <a:srgbClr val="2FBCDD"/>
      </a:accent2>
      <a:accent3>
        <a:srgbClr val="8A89DB"/>
      </a:accent3>
      <a:accent4>
        <a:srgbClr val="2C2E82"/>
      </a:accent4>
      <a:accent5>
        <a:srgbClr val="1C1C1C"/>
      </a:accent5>
      <a:accent6>
        <a:srgbClr val="F9B049"/>
      </a:accent6>
      <a:hlink>
        <a:srgbClr val="F9B049"/>
      </a:hlink>
      <a:folHlink>
        <a:srgbClr val="4EC6C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fEIPpCgXAsKl4usexFsE/oDhlw==">CgMxLjA4AHIhMTQ0eF8xdVRwcWlxbkVCbjk2QVJXSTFDQUw2b1dXQ2pw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941322A8C4FA49AF59377441CC9DE4" ma:contentTypeVersion="15" ma:contentTypeDescription="Create a new document." ma:contentTypeScope="" ma:versionID="37d18c6a0096019879b55ea44959adab">
  <xsd:schema xmlns:xsd="http://www.w3.org/2001/XMLSchema" xmlns:xs="http://www.w3.org/2001/XMLSchema" xmlns:p="http://schemas.microsoft.com/office/2006/metadata/properties" xmlns:ns2="8d7096d6-fc66-4344-9e3f-2445529a09f6" xmlns:ns3="bf84d13d-a44d-4529-b4dd-7507769c2c25" targetNamespace="http://schemas.microsoft.com/office/2006/metadata/properties" ma:root="true" ma:fieldsID="6b1d9914b518c1e97aebf3a0570c0b1d" ns2:_="" ns3:_="">
    <xsd:import namespace="8d7096d6-fc66-4344-9e3f-2445529a09f6"/>
    <xsd:import namespace="bf84d13d-a44d-4529-b4dd-7507769c2c25"/>
    <xsd:element name="properties">
      <xsd:complexType>
        <xsd:sequence>
          <xsd:element name="documentManagement">
            <xsd:complexType>
              <xsd:all>
                <xsd:element ref="ns2:hbf0c10381aa4bd59932b5b7da857fed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7096d6-fc66-4344-9e3f-2445529a09f6" elementFormDefault="qualified">
    <xsd:import namespace="http://schemas.microsoft.com/office/2006/documentManagement/types"/>
    <xsd:import namespace="http://schemas.microsoft.com/office/infopath/2007/PartnerControls"/>
    <xsd:element name="hbf0c10381aa4bd59932b5b7da857fed" ma:index="8" nillable="true" ma:taxonomy="true" ma:internalName="hbf0c10381aa4bd59932b5b7da857fed" ma:taxonomyFieldName="Project_x0020_Document_x0020_Type" ma:displayName="Project Document Type" ma:default="" ma:fieldId="{1bf0c103-81aa-4bd5-9932-b5b7da857fed}" ma:sspId="822e118f-d533-465d-b5ca-7beed2256e09" ma:termSetId="d8a5acf7-091c-4877-b363-b3708ae070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c96f5e10-a829-489c-b1ae-5e69d5cf9a50}" ma:internalName="TaxCatchAll" ma:showField="CatchAllData" ma:web="7e2fc169-96f2-4e68-a0e3-230bbeb7e2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4d13d-a44d-4529-b4dd-7507769c2c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22e118f-d533-465d-b5ca-7beed2256e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84d13d-a44d-4529-b4dd-7507769c2c25">
      <Terms xmlns="http://schemas.microsoft.com/office/infopath/2007/PartnerControls"/>
    </lcf76f155ced4ddcb4097134ff3c332f>
    <hbf0c10381aa4bd59932b5b7da857fed xmlns="8d7096d6-fc66-4344-9e3f-2445529a09f6">
      <Terms xmlns="http://schemas.microsoft.com/office/infopath/2007/PartnerControls"/>
    </hbf0c10381aa4bd59932b5b7da857fed>
    <TaxCatchAll xmlns="8d7096d6-fc66-4344-9e3f-2445529a09f6" xsi:nil="true"/>
  </documentManagement>
</p:properties>
</file>

<file path=customXml/itemProps1.xml><?xml version="1.0" encoding="utf-8"?>
<ds:datastoreItem xmlns:ds="http://schemas.openxmlformats.org/officeDocument/2006/customXml" ds:itemID="{04C4B67C-91A6-4C92-901C-ECE18EABC3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75CBC249-B2E6-4E4D-8004-EEADA07BFE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7096d6-fc66-4344-9e3f-2445529a09f6"/>
    <ds:schemaRef ds:uri="bf84d13d-a44d-4529-b4dd-7507769c2c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5DF0D87-7A57-4B27-B61A-73F4C7527CCB}">
  <ds:schemaRefs>
    <ds:schemaRef ds:uri="http://schemas.microsoft.com/office/2006/metadata/properties"/>
    <ds:schemaRef ds:uri="http://schemas.microsoft.com/office/infopath/2007/PartnerControls"/>
    <ds:schemaRef ds:uri="bf84d13d-a44d-4529-b4dd-7507769c2c25"/>
    <ds:schemaRef ds:uri="8d7096d6-fc66-4344-9e3f-2445529a09f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1744</Words>
  <Characters>9947</Characters>
  <Application>Microsoft Office Word</Application>
  <DocSecurity>0</DocSecurity>
  <Lines>82</Lines>
  <Paragraphs>23</Paragraphs>
  <ScaleCrop>false</ScaleCrop>
  <Company/>
  <LinksUpToDate>false</LinksUpToDate>
  <CharactersWithSpaces>11668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Add document title here</dc:creator>
  <cp:lastModifiedBy>Mariia Pavlovska</cp:lastModifiedBy>
  <cp:revision>2</cp:revision>
  <dcterms:created xsi:type="dcterms:W3CDTF">2025-08-12T06:39:00Z</dcterms:created>
  <dcterms:modified xsi:type="dcterms:W3CDTF">2025-08-12T06:39:00Z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0x0101001A941322A8C4FA49AF59377441CC9DE4</vt:lpwstr>
  </property>
  <property fmtid="{D5CDD505-2E9C-101B-9397-08002B2CF9AE}" pid="3" name="MediaServiceImageTags">
    <vt:lpwstr/>
  </property>
  <property fmtid="{D5CDD505-2E9C-101B-9397-08002B2CF9AE}" pid="4" name="BusinessUnit">
    <vt:lpwstr/>
  </property>
  <property fmtid="{D5CDD505-2E9C-101B-9397-08002B2CF9AE}" pid="5" name="DivisionDepartment">
    <vt:lpwstr/>
  </property>
  <property fmtid="{D5CDD505-2E9C-101B-9397-08002B2CF9AE}" pid="6" name="Project Document Type">
    <vt:lpwstr/>
  </property>
  <property fmtid="{D5CDD505-2E9C-101B-9397-08002B2CF9AE}" pid="7" name="lcf76f155ced4ddcb4097134ff3c332f">
    <vt:lpwstr/>
  </property>
  <property fmtid="{D5CDD505-2E9C-101B-9397-08002B2CF9AE}" pid="8" name="Project_x0020_Document_x0020_Type">
    <vt:lpwstr/>
  </property>
</Properties>
</file>